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FE9" w:rsidRPr="006E2FE9" w:rsidRDefault="006E2FE9" w:rsidP="006E2FE9">
      <w:pPr>
        <w:shd w:val="clear" w:color="auto" w:fill="FFFFFF"/>
        <w:spacing w:before="150" w:after="150" w:line="600" w:lineRule="atLeast"/>
        <w:outlineLvl w:val="1"/>
        <w:rPr>
          <w:rFonts w:ascii="Georgia" w:eastAsia="Times New Roman" w:hAnsi="Georgia" w:cs="Times New Roman"/>
          <w:color w:val="333333"/>
          <w:sz w:val="45"/>
          <w:szCs w:val="45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45"/>
          <w:szCs w:val="45"/>
          <w:lang w:eastAsia="ru-RU"/>
        </w:rPr>
        <w:t xml:space="preserve">"Указ об утверждении стратегии государственной </w:t>
      </w:r>
      <w:proofErr w:type="spellStart"/>
      <w:r w:rsidRPr="006E2FE9">
        <w:rPr>
          <w:rFonts w:ascii="Georgia" w:eastAsia="Times New Roman" w:hAnsi="Georgia" w:cs="Times New Roman"/>
          <w:color w:val="333333"/>
          <w:sz w:val="45"/>
          <w:szCs w:val="45"/>
          <w:lang w:eastAsia="ru-RU"/>
        </w:rPr>
        <w:t>антинаркотической</w:t>
      </w:r>
      <w:proofErr w:type="spellEnd"/>
      <w:r w:rsidRPr="006E2FE9">
        <w:rPr>
          <w:rFonts w:ascii="Georgia" w:eastAsia="Times New Roman" w:hAnsi="Georgia" w:cs="Times New Roman"/>
          <w:color w:val="333333"/>
          <w:sz w:val="45"/>
          <w:szCs w:val="45"/>
          <w:lang w:eastAsia="ru-RU"/>
        </w:rPr>
        <w:t xml:space="preserve"> политики российской федерации до 2020 года"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b/>
          <w:bCs/>
          <w:color w:val="333333"/>
          <w:sz w:val="21"/>
          <w:szCs w:val="21"/>
          <w:lang w:eastAsia="ru-RU"/>
        </w:rPr>
        <w:t>9 июня 2010 года N 690</w:t>
      </w: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bookmarkStart w:id="0" w:name="_GoBack"/>
      <w:r w:rsidRPr="006E2FE9">
        <w:rPr>
          <w:rFonts w:ascii="Georgia" w:eastAsia="Times New Roman" w:hAnsi="Georgia" w:cs="Times New Roman"/>
          <w:b/>
          <w:bCs/>
          <w:color w:val="333333"/>
          <w:sz w:val="21"/>
          <w:szCs w:val="21"/>
          <w:lang w:eastAsia="ru-RU"/>
        </w:rPr>
        <w:t>УКАЗ</w:t>
      </w: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b/>
          <w:bCs/>
          <w:color w:val="333333"/>
          <w:sz w:val="21"/>
          <w:szCs w:val="21"/>
          <w:lang w:eastAsia="ru-RU"/>
        </w:rPr>
        <w:t>ПРЕЗИДЕНТА РОССИЙСКОЙ ФЕДЕРАЦИИ</w:t>
      </w: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b/>
          <w:bCs/>
          <w:color w:val="333333"/>
          <w:sz w:val="21"/>
          <w:szCs w:val="21"/>
          <w:lang w:eastAsia="ru-RU"/>
        </w:rPr>
        <w:t>ОБ УТВЕРЖДЕНИИ СТРАТЕГИИ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b/>
          <w:bCs/>
          <w:color w:val="333333"/>
          <w:sz w:val="21"/>
          <w:szCs w:val="21"/>
          <w:lang w:eastAsia="ru-RU"/>
        </w:rPr>
        <w:t>ГОСУДАРСТВЕННОЙ АНТИНАРКОТИЧЕСКОЙ ПОЛИТИКИ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b/>
          <w:bCs/>
          <w:color w:val="333333"/>
          <w:sz w:val="21"/>
          <w:szCs w:val="21"/>
          <w:lang w:eastAsia="ru-RU"/>
        </w:rPr>
        <w:t>РОССИЙСКОЙ ФЕДЕРАЦИИ ДО 2020 ГОДА</w:t>
      </w: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</w:t>
      </w:r>
    </w:p>
    <w:bookmarkEnd w:id="0"/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В целях консолидации усилий федеральных органов государственной власти, органов государственной власти субъектов Российской Федерации, органов местного самоуправления, организаций и граждан Российской Федерации по пресечению распространения на территории Российской Федерации наркотических средств, психотропных веществ и 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постановляю: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1. Утвердить прилагаемую Стратегию государственной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антинаркотической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политики Российской Федерации до 2020 года.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2. Председателю Государственного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антинаркотического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комитета включать в ежегодный доклад Президенту Российской Федерации о деятельности Государственного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антинаркотического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комитета данные о ходе реализации Стратегии государственной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антинаркотической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политики Российской Федерации до 2020 года.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3. Настоящий Указ вступает в силу со дня его подписания.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righ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Президент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righ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Российской Федерации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righ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Д.МЕДВЕДЕВ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Москва, Кремль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lastRenderedPageBreak/>
        <w:t>9 июня 2010 года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N 690 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righ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Утверждена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righ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Указом Президента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righ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Российской Федерации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righ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от 9 июня 2010 г. N 690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СТРАТЕГИЯ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ГОСУДАРСТВЕННОЙ АНТИНАРКОТИЧЕСКОЙ ПОЛИТИКИ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РОССИЙСКОЙ ФЕДЕРАЦИИ ДО 2020 ГОДА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I. Введение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1. Необходимость принятия Стратегии государственной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антинаркотической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политики Российской Федерации до 2020 года (далее - Стратегия) обусловлена динамикой изменений, происходящих в России и в мире, возникновением новых вызовов и угроз, </w:t>
      </w:r>
      <w:proofErr w:type="gram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связанных</w:t>
      </w:r>
      <w:proofErr w:type="gram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прежде всего с активизацией деятельности транснациональной преступности, усилением терроризма, экстремизма, появлением новых видов наркотических средств и психотропных веществ (далее - наркотики), усилением негативных тенденций, таких как устойчивое сокращение численности населения России, в том </w:t>
      </w:r>
      <w:proofErr w:type="gram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числе</w:t>
      </w:r>
      <w:proofErr w:type="gram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уменьшение численности молодого трудоспособного населения вследствие расширения масштабов незаконного распространения наркотиков.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Стратегией национальной безопасности Российской Федерации до 2020 года, утвержденной Президентом Российской Федерации 12 мая 2009 г., одним из источников угроз национальной безопасности признана деятельность транснациональных преступных группировок и организаций, связанная с незаконным оборотом наркотиков и 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2.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Современнаянаркоситуация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в Российской Федерации характеризуется расширением масштабов незаконного оборота и немедицинского потребления высококонцентрированных наркотиков, таких как героин, кокаин, стимуляторы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амфетаминового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ряда, лекарственных </w:t>
      </w: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lastRenderedPageBreak/>
        <w:t>препаратов, обладающих психотропным воздействием, а также их влиянием на распространение ВИЧ-инфекции, вирусных гепатитов, что представляет серьезную угрозу безопасности государства, экономике страны и здоровью ее населения.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Ключевым фактором негативного развития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наркоситуации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в Российской Федерации является масштабное производство опиатов на территории Афганистана и их последующий транснациональный трафик на территорию России.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В ряде российских регионов отмечается рост распространения наркотиков, изготовленных из местного растительного сырья и лекарственных препаратов, содержащих наркотические средства и находящихся в свободной продаже, появляются новые виды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психоактивных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веществ, способствующие формированию зависимых форм поведения.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На эффективности государственной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антинаркотической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политики отрицательно сказывается отсутствие государственной системы мониторинга развития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наркоситуации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Недостаточно эффективно </w:t>
      </w:r>
      <w:proofErr w:type="gram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организованы</w:t>
      </w:r>
      <w:proofErr w:type="gram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профилактическая деятельность, медицинская помощь и медико-социальная реабилитация больных наркоманией. Недостаточно используется потенциал общественных объединений и религиозных организаций.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Необходимо принятие комплексных и сбалансированных мер, которые не только существенно снизили бы немедицинское потребление наркотиков и последствия их потребления, но и способствовали разрушению финансовых, организационных, информационных и иных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наркодилерских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сетей.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II. Общие положения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3. Стратегия разработана в соответствии с Конституцией Российской Федерации, федеральными законами и иными нормативными правовыми актами Российской Федерации, общепризнанными принципами и нормами международного права в области противодействия незаконному обороту наркотиков и 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с учетом отечественного и зарубежного опыта. Стратегией определяются цель, принципы, основные направления и задачи государственной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антинаркотической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политики Российской Федерации.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В Стратегии развиваются и конкретизируются применительно к сфере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антинаркотической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деятельности соответствующие положения Стратегии национальной безопасности Российской Федерации до 2020 года и Концепции долгосрочного социально-экономического развития Российской Федерации на период до 2020 года.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lastRenderedPageBreak/>
        <w:t>4. Генеральной целью Стратегии является существенное сокращение незаконного распространения и немедицинского потребления наркотиков, масштабов последствий их незаконного оборота для безопасности и здоровья личности, общества и государства.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proofErr w:type="gram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Решения и меры, принимаемые органами государственной власти в области борьбы с незаконным оборотом наркотиков и 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, основываются на принципах законности, соблюдения конституционных прав и свобод граждан, открытости, конкретности, системности, комплексности, упреждающего воздействия, обеспечения равенства всех перед законом и неотвратимости ответственности, опоры на поддержку общества, недопустимости применения в Российской Федерации заместительных методов лечения больных наркоманией с применением наркотических средств и</w:t>
      </w:r>
      <w:proofErr w:type="gram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психотропных веществ, внесенных в списки I и II перечня наркотических средств, психотропных веществ и 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, подлежащих контролю в Российской Федерации, утвержденного Постановлением Правительства Российской Федерации от 30 июня 1998 г. N 681 (далее - перечень наркотических средств), а равно легализации потребления отдельных наркотиков в немедицинских целях.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5. Достижение генеральной цели Стратегии осуществляется на основе сбалансированного и обоснованного сочетания мер по следующим направлениям: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а) сокращение предложения наркотиков путем целенаправленного пресечения их нелегального производства и оборота внутри страны, противодействия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наркоагрессии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б) сокращение спроса на наркотики путем совершенствования системы профилактической, лечебной и реабилитационной работы;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в) развитие и укрепление международного сотрудничества в сфере контроля над наркотиками.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6. Основные стратегические задачи: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а) разработка и внедрение государственной системы мониторинга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наркоситуации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в Российской Федерации;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б) создание и реализация общегосударственного комплекса мер по пресечению незаконного распространения наркотиков и 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на территории Российской Федерации;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proofErr w:type="gram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в) выработка мер противодействия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наркотрафику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на территорию Российской Федерации, адекватных существующей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наркоугрозе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;</w:t>
      </w:r>
      <w:proofErr w:type="gramEnd"/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г) обеспечение надежного государственного </w:t>
      </w:r>
      <w:proofErr w:type="gram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контроля за</w:t>
      </w:r>
      <w:proofErr w:type="gram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легальным оборотом наркотиков и 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lastRenderedPageBreak/>
        <w:t>д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) создание государственной системы профилактики немедицинского потребления наркотиков с приоритетом мероприятий первичной профилактики;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е) совершенствование системы оказания наркологической медицинской помощи больным наркоманией и их реабилитации;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ж) совершенствование организационного, нормативно-правового и ресурсного обеспечения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антинаркотической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деятельности.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7. </w:t>
      </w:r>
      <w:proofErr w:type="gram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Государственная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антинаркотическая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политика - это система стратегических приоритетов и мер, а также деятельность федеральных органов государственной власти, Государственного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антинаркотического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комитета, органов государственной власти субъектов Российской Федерации,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антинаркотических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комиссий в субъектах Российской Федерации, органов местного самоуправления, направленная на предупреждение, выявление и пресечение незаконного оборота наркотиков и 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, профилактику немедицинского потребления наркотиков, лечение и реабилитацию больных наркоманией.</w:t>
      </w:r>
      <w:proofErr w:type="gramEnd"/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Стратегия государственной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антинаркотической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политики - официально принятые основные направления государственной политики, определяющие меры, организацию и координацию деятельности федеральных органов государственной власти, органов государственной власти субъектов Российской Федерации, органов местного самоуправления в сфере оборота наркотиков и 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и противодействия их незаконному обороту.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8.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Антинаркотическая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деятельность - деятельность федеральных органов государственной власти, Государственного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антинаркотического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комитета, органов государственной власти субъектов Российской Федерации,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антинаркотических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комиссий в субъектах Российской Федерации и органов местного самоуправления по реализации государственной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антинаркотической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политики.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Руководство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антинаркотической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деятельностью осуществляет Президент Российской Федерации.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9. Субъектами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антинаркотической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деятельности являются: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а) Государственный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антинаркотический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комитет, осуществляющий координацию деятельности федеральных органов исполнительной власти и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антинаркотических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комиссий в субъектах Российской Федерации, а также организацию их взаимодействия с органами исполнительной власти субъектов Российской Федерации, органами местного самоуправления, общественными объединениями и организациями по реализации государственной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антинаркотической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политики;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proofErr w:type="gram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lastRenderedPageBreak/>
        <w:t xml:space="preserve">б)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антинаркотические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комиссии в субъектах Российской Федерации и в муниципальных образованиях, обеспечивающие координацию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самоуправления, а также организующие их взаимодействие с общественными объединениями по профилактике немедицинского потребления наркотиков и противодействию их незаконному обороту в рамках своих полномочий;</w:t>
      </w:r>
      <w:proofErr w:type="gramEnd"/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в) Федеральная служба Российской Федерации по </w:t>
      </w:r>
      <w:proofErr w:type="gram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контролю за</w:t>
      </w:r>
      <w:proofErr w:type="gram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оборотом наркотиков, обеспечивающая выполнение функций по реализации государственной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антинаркотической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политики, нормативно-правовому регулированию, контролю и надзору в сфере оборота наркотиков и 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, а также в области противодействия их незаконному обороту;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г) Министерство здравоохранения и социального развития Российской Федерации, осуществляющее функции по выработке государственной политики и нормативно-правовому регулированию в сфере организации медицинской профилактики, медицинской помощи и медицинской реабилитации для лиц, потребляющих наркотики, и больных наркоманией, а также в сфере фармацевтической деятельности, включая вопросы оборота наркотических средств, психотропных веществ и 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д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) другие федеральные органы исполнительной власти, обеспечивающие реализацию функций по противодействию незаконному обороту наркотиков и 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, а также меры профилактики немедицинского потребления наркотиков в пределах предоставленных им Президентом Российской Федерации и Правительством Российской Федерации полномочий;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е) высшие должностные лица (руководители высших исполнительных органов государственной власти) субъектов Российской Федерации, осуществляющие в рамках своих полномочий руководство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антинаркотической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деятельностью на территории субъектов Российской Федерации;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ж) органы исполнительной власти субъектов Российской Федерации, обеспечивающие реализацию государственной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антинаркотической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политики в субъектах Российской Федерации;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з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) органы местного самоуправления, в пределах своей компетенции организующие исполнение законодательства Российской Федерации о наркотических средствах, психотропных веществах и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обихпрекурсорах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10. Общественные объединения и религиозные организации вправе участвовать в профилактике немедицинского потребления наркотиков и реабилитации лиц, потребляющих наркотики.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lastRenderedPageBreak/>
        <w:t xml:space="preserve">11. Объектами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антинаркотической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деятельности являются: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proofErr w:type="gram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а) население страны, в первую очередь дети, подростки, молодежь и их семьи, особенно входящие в группы риска вовлечения в незаконный оборот наркотиков и 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, а также лица, потребляющие наркотики в немедицинских целях, и их семьи; больные наркоманией, нуждающиеся в лечении и реабилитации, и их семьи; работники отдельных видов профессиональной деятельности и деятельности, связанной с источниками повышенной опасности;</w:t>
      </w:r>
      <w:proofErr w:type="gramEnd"/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б) организации и учреждения, участвующие в легальном обороте наркотиков и 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в) организованные преступные группы и сообщества, участвующие в незаконном обороте наркотиков и 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III. Совершенствование системы мер по сокращению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предложения наркотиков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12. </w:t>
      </w:r>
      <w:proofErr w:type="gram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Основным содержанием системы мер по сокращению предложения наркотиков в незаконном обороте являются согласованные действия организационного, правоохранительного, нормативно-правового и международного характера, принимаемые федеральными органами исполнительной власти и органами исполнительной власти субъектов Российской Федерации, осуществляющими противодействие незаконному обороту наркотиков и 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, при координирующей роли Федеральной службы Российской Федерации по контролю за оборотом наркотиков, направленные на противодействие нелегальному ввозу наркотиков из-за рубежа</w:t>
      </w:r>
      <w:proofErr w:type="gram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, а также их незаконному производству, транспортировке и распространению на территории страны.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proofErr w:type="gram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Главными стратегическими угрозами в данной сфере являются контрабанда афганских опиатов и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каннабиноидов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из стран Центральной Азии, синтетических наркотиков из Западной и Восточной Европы, кокаина из государств Латинской Америки, поступление в незаконный оборот химических веществ (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), используемых при производстве наркотиков, использование внутренней сырьевой базы незаконного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наркопроизводства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, расширение немедицинского потребления средств, содержащих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психоактивные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вещества, в отношении которых меры контроля не установлены.</w:t>
      </w:r>
      <w:proofErr w:type="gramEnd"/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lastRenderedPageBreak/>
        <w:t xml:space="preserve">13. Стратегическими целями государственной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антинаркотической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политики в сфере сокращения предложения наркотиков в незаконном обороте являются: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а) создание эффективной системы защиты территории Российской Федерации от нелегального ввоза наркотиков из-за рубежа;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б) уничтожение инфраструктуры нелегального производства, транспортировки и распространения наркотиков внутри страны;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в) ликвидация сырьевой базы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незаконногонаркопроизводства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на территории Российской Федерации;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г) недопущение поступления наркотических средств, психотропных веществ и 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, а также сильнодействующих веществ </w:t>
      </w:r>
      <w:proofErr w:type="gram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из</w:t>
      </w:r>
      <w:proofErr w:type="gram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легального в незаконный оборот;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д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) подрыв экономических основ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наркопреступности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е) пресечение преступных связей с международным наркобизнесом;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ж) разрушение коррупционных связей, способствующих незаконному обороту наркотиков и 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з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) пресечение оборота новых видов наркотиков, а также неконтролируемых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психоактивных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средств и веществ, используемых для немедицинского потребления.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14. Под системой защиты территории Российской Федерации от контрабандного ввоза наркотиков из-за рубежа подразумевается комплекс мер, направленных </w:t>
      </w:r>
      <w:proofErr w:type="gram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на</w:t>
      </w:r>
      <w:proofErr w:type="gram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: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а) укрепление режима границ через организационно-техническое и административно-правовое регулирование;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б) расширение через международное сотрудничество возможностей пресечения культивации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наркосодержащих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растений и производства наркотиков в Афганистане и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наркотрафика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в странах транзита.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15. Сокращение предложения наркотиков в незаконном обороте осуществляется с использованием экономических возможностей государства, выделения на эти цели достаточного объема финансовых, материальных и иных ресурсов, включая ресурсную поддержку государственных органов, осуществляющих противодействие незаконному обороту наркотиков и 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, путем развития системы их технического оснащения.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lastRenderedPageBreak/>
        <w:t>Организационные меры по сокращению предложения наркотиков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16. При реализации мер по сокращению предложения наркотиков в незаконном обороте Российская Федерация исходит из необходимости постоянного совершенствования правоохранительных мер по пресечению деятельности организованных преступных групп (преступных сообществ), действующих в сфере незаконного оборота наркотиков и 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В целях обеспечения сокращения предложения наркотиков в незаконном обороте обеспечиваются комплексное развитие и совершенствование деятельности органов государственной власти, осуществляющих противодействие незаконному обороту наркотиков и 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Принимаются меры по укреплению социальных гарантий для сотрудников органов государственной власти, осуществляющих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антинаркотическую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деятельность.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Российской Федерацией обеспечивается научно-техническая поддержка правоохранительной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антинаркотической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деятельности, оснащение государственных органов, осуществляющих противодействие незаконному обороту наркотиков и 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, специальными средствами и техникой.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Разрабатывается программа мер по созданию и развитию системы профессиональной подготовки кадров в сфере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антинаркотической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деятельности.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Обеспечивается сотрудничество правоохранительных и иных государственных органов с гражданами и институтами гражданского общества для оказания содействия правоохранительным органам в противодействии незаконному обороту наркотиков и 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, обнаружении мест произрастания дикорастущих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наркосодержащих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растений и фактов их незаконного выращивания, выявлении и пресечении коррупционных связей, способствующих незаконному обороту наркотиков и 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Правоохранительные меры по сокращению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предложения наркотиков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17. В целях пресечения контрабанды наркотиков на территорию Российской Федерации обеспечивается развитие системы противодействия организованной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наркопреступности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lastRenderedPageBreak/>
        <w:t xml:space="preserve">Для решения задач уничтожения инфраструктуры незаконного производства и транспортировки наркотиков и 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, сетей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наркораспространения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на территории Российской Федерации формируется план правоохранительных мер, принимаемых во взаимодействии с государственными органами, осуществляющими противодействие незаконному обороту наркотиков и 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18. Снижение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наркодавления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на Российскую Федерацию обеспечивается развитием системы мер, включающей в себя: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а) повышение эффективности инструментов международного сотрудничества;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б) повышение эффективности пограничного контроля, в том числе путем развития сотрудничества правоохранительных органов государств - участников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антинаркотической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деятельности;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в) укрепление режима границ.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19. Обеспечивается участие Российской Федерации в реализации мероприятий по укреплению "поясов безопасности" вокруг Афганистана с целью пресечения незаконного ввоза опиатов.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proofErr w:type="gram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Проводятся согласованные межгосударственные профилактические и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оперативно-разыскные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мероприятия по выявлению и ликвидации каналов международного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наркотрафика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.</w:t>
      </w:r>
      <w:proofErr w:type="gramEnd"/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Решение задач обеспечения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антинаркотической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безопасности достигается путем укрепления государственной границы Российской Федерации и границ таможенного союза, повышения их технической оснащенности, создания и совершенствования механизмов </w:t>
      </w:r>
      <w:proofErr w:type="gram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контроля за</w:t>
      </w:r>
      <w:proofErr w:type="gram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грузами, перевозимыми через таможенную границу Российской Федерации.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Для недопущения нелегального ввоза наркотиков в Российскую Федерацию совершенствуется система мер государственного </w:t>
      </w:r>
      <w:proofErr w:type="gram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контроля за</w:t>
      </w:r>
      <w:proofErr w:type="gram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иностранными гражданами (лицами без гражданства), прибывающими в Российскую Федерацию (находящимися на ее территории), в особенности из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наркоопасных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регионов мира.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Принимаются целенаправленные меры по обеспечению общей безопасности в морских акваториях. Создается система мер контроля за инфраструктурой морских </w:t>
      </w:r>
      <w:proofErr w:type="spellStart"/>
      <w:proofErr w:type="gram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грузо-пассажирских</w:t>
      </w:r>
      <w:proofErr w:type="spellEnd"/>
      <w:proofErr w:type="gram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перевозок.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Принимаются меры по выявлению новых видов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психоактивных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веществ с целью их классификации и решения вопроса о включении в списки I, II и III перечня наркотических средств.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Обеспечиваются меры по пресечению незаконного оборота наркотиков в местах проведения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культурно-досуговых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мероприятий.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lastRenderedPageBreak/>
        <w:t xml:space="preserve">20. Безопасность легального оборота наркотиков в Российской Федерации обеспечивается за счет совершенствования государственного механизма </w:t>
      </w:r>
      <w:proofErr w:type="gram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контроля за</w:t>
      </w:r>
      <w:proofErr w:type="gram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его осуществлением, особенно за оборотом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Формируется система мер, обеспечивающих разработку и производство новых лекарственных средств, содержащих наркотики (в масляных формах, пластырей и других), извлечение которых легкодоступным путем невозможно и применение которых в немедицинских целях затруднено.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При решении задач по уничтожению имеющейся в Российской Федерации сырьевой базы незаконного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наркопроизводства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совершенствуется система выявления незаконных посевов и очагов </w:t>
      </w:r>
      <w:proofErr w:type="gram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произрастания</w:t>
      </w:r>
      <w:proofErr w:type="gram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дикорастущих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наркосодержащих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растений, разрабатываются научные методики применения химических веществ для уничтожения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наркосодержащих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растений, а также снижения содержания в них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психоактивных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веществ.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Совершенствование нормативно-правовой базы сокращения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предложения наркотиков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21. Российская Федерация реализует меры, направленные на совершенствование законодательства в сфере оборота наркотиков и 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и в области противодействия их незаконному обороту, в целях охраны здоровья граждан, государственной и общественной безопасности.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При реализации данных мер обеспечивается имплементация передового международного опыта нормативного регулирования.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proofErr w:type="gram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В целях сокращения предложения наркотиков обеспечивается ужесточение административной ответственности за незаконное потребление наркотиков, уголовной ответственности за преступления, связанные с незаконным оборотом наркотиков и 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, в том числе за сбыт наркотиков в исправительных учреждениях, а также в учреждениях или местах, используемых для проведения учебных, спортивных, культурных, развлекательных и иных публичных мероприятий.</w:t>
      </w:r>
      <w:proofErr w:type="gramEnd"/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Российская Федерация обеспечивает принятие мер, направленных на стимулирование социальной активности по информированию органов государственной власти, осуществляющих противодействие незаконному обороту наркотиков и 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, о фактах их незаконного оборота.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lastRenderedPageBreak/>
        <w:t xml:space="preserve">Принимаются системные меры по совершенствованию условий деятельности государственных органов, осуществляющих противодействие незаконному обороту наркотиков и 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прекурсоров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, по подрыву экономических основ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наркопреступности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IV. Совершенствование системы мер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по сокращению спроса на наркотики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22. Система мер по сокращению спроса на наркотики, направленная на оздоровление населения Российской Федерации путем снижения потребления наркотических средств и психотропных веществ и уменьшения неблагоприятных социальных последствий их употребления, строится на основе приоритета профилактических мер общественного, административного и медицинского характера и включает в себя: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а) государственную систему профилактики немедицинского потребления наркотиков;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б) наркологическую медицинскую помощь;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в) медико-социальную реабилитацию больных наркоманией.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23. Основными угрозами в данной сфере являются: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а) широкое распространение в обществе терпимого отношения к немедицинскому потреблению наркотиков;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б) увеличение численности лиц, вовлеченных в немедицинское потребление наркотиков;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в) недостаточная эффективность организации оказания наркологической медицинской, педагогической, психологической и социальной помощи больным наркоманией;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г) сокращение числа специализированных наркологических медицинских учреждений, низкое число наркологических реабилитационных центров (отделений) в субъектах Российской Федерации, а также недостаточное количество медицинских психологов, специалистов по социальной работе, социальных работников и иного персонала, участвующего в осуществлении медико-социальной реабилитации;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д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) недостаточная доступность медико-социальной реабилитации для больных наркоманией;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е) увеличение численности лиц, прошедших лечение, реабилитацию и вновь вернувшихся к немедицинскому потреблению наркотиков;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lastRenderedPageBreak/>
        <w:t>ж) смещение личностных ориентиров в сторону потребительских ценностей;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з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) недостаточно широкий для обеспечения занятости молодежи спектр предложений на рынке труда;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и) слабая организация досуга детей, подростков и молодежи.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Государственная система профилактики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немедицинского потребления наркотиков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24. Государственная система профилактики немедицинского потребления наркотиков - совокупность мероприятий политического, экономического, правового, социального, медицинского, педагогического, культурного, физкультурно-спортивного и иного характера, направленных на предупреждение возникновения и распространения немедицинского потребления наркотиков и наркомании.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Стратегической целью профилактики немедицинского потребления наркотиков является сокращение масштабов немедицинского потребления наркотиков, формирование негативного отношения к незаконному обороту и потреблению наркотиков и существенное снижение спроса на них.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25. Достижение названной цели осуществляется путем решения следующих основных задач: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proofErr w:type="gram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а) формирование негативного отношения в обществе к немедицинскому потреблению наркотиков, в том числе путем проведения активной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антинаркотической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пропаганды и противодействия деятельности по пропаганде и незаконной рекламе наркотиков и других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психоактивных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веществ, повышения уровня осведомленности населения о негативных последствиях немедицинского потребления наркотиков и об ответственности за участие в их незаконном обороте, проведения грамотной информационной политики в средствах массовой информации;</w:t>
      </w:r>
      <w:proofErr w:type="gramEnd"/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б) организация и проведение профилактических мероприятий с группами риска немедицинского потребления наркотиков;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в) организация профилактической работы в организованных (трудовых и образовательных) коллективах;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lastRenderedPageBreak/>
        <w:t>г) развитие системы раннего выявления незаконных потребителей наркотиков, в частности посредством ежегодной диспансеризации;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д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) создание условий для вовлечения граждан в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антинаркотическую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деятельность, формирование, стимулирование развития и государственная поддержка деятельности волонтерского молодежного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антинаркотического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движения, общественных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антинаркотических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объединений и организаций, занимающихся профилактикой наркомании;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е) формирование личной ответственности за свое поведение, обусловливающее снижение спроса на наркотики;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ж) формирование психологического иммунитета к потреблению наркотиков у детей школьного возраста, их родителей и учителей.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26. В формировании системы профилактики немедицинского потребления наркотиков участвуют органы государственной власти всех уровней, органы местного самоуправления, общественные объединения и религиозные организации, граждане, в том числе специалисты образовательных, медицинских и культурно-просветительских учреждений, волонтеры молодежных организаций.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Мероприятия профилактики немедицинского потребления наркотиков предназначены для всех категорий населения, в первую очередь для детей и молодежи, находящихся в неблагоприятных семейных, социальных условиях, в трудной жизненной ситуации, а также для лиц групп риска немедицинского потребления наркотиков.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27. Одним из предпочтительных направлений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антинаркотической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деятельности является включение в основные и дополнительные образовательные программы общеобразовательных учреждений и учреждений профессионального образования разделов по профилактике злоупотребления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психоактивными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веществами, а также программ, направленных на соответствующие целевые аудитории (далее - целевые программы). При этом реализация целевых программ должна охватывать следующие возрастные и социальные группы: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а) дети и подростки в возрасте до 17 лет включительно (обучающиеся, воспитанники образовательных учреждений и осужденные в воспитательных колониях уголовно-исполнительной системы России);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б) молодежь в возрасте до 30 лет включительно;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в) работающее население;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г) призывники и военнослужащие.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lastRenderedPageBreak/>
        <w:t>28. При проведении профилактических мероприятий следует отдавать предпочтение сочетанию индивидуальных и групповых методов работы, а также методам прямого и косвенного (опосредованного) воздействия на лиц из групп риска немедицинского потребления наркотиков, освоения и раскрытия ресурсов психики и личности, поддержки молодого человека и помощи ему в самореализации собственного жизненного предназначения.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Также необходимо разработать механизмы социального партнерства между государственными структурами и российскими компаниями и корпорациями, общественными объединениями и организациями при проведении профилактических мероприятий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антинаркотической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направленности.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Наркологическая медицинская помощь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29. Оказание наркологической медицинской помощи лицам, допускающим немедицинское потребление наркотиков, осуществляется в соответствии с Конституцией Российской Федерации, законодательством Российской Федерации об охране здоровья граждан.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30. Современное состояние системы наркологической медицинской помощи определяется: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а) недостаточной результативностью наркологической медицинской помощи;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б) сокращением числа специализированных государственных наркологических медицинских учреждений и ухудшением их кадрового обеспечения;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в) недостаточностью финансового и технического обеспечения наркологической медицинской помощи.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31. Стратегической целью государственной политики в области развития наркологической медицинской помощи является своевременное выявление и лечение лиц, незаконно потребляющих наркотики, совершенствование наркологической медицинской помощи больным наркоманией, повышение ее доступности и качества, снижение уровня смертности.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32. Основные мероприятия по повышению эффективности и развитию наркологической медицинской помощи: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а) подготовка и утверждение порядка оказания наркологической медицинской помощи и стандартов оказания наркологической медицинской помощи;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lastRenderedPageBreak/>
        <w:t>б) совершенствование основ законодательного, экономического и иного обеспечения организации обязательных форм оказания медицинской помощи больным наркоманией, в том числе вопросов межведомственного взаимодействия и его информационного обеспечения;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в) формирование государственной программы научных исследований в области наркологии;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г) недопущение применения в Российской Федерации заместительных методов лечения наркомании с применением наркотических средств и психотропных веществ, внесенных в списки I и II перечня наркотических средств, а равно легализации употребления отдельных наркотиков в немедицинских целях;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д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) совершенствование методов диагностики наркомании, обследования, лечения больных наркоманией;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е) регулярная подготовка специалистов в области оказания наркологической медицинской помощи, повышение </w:t>
      </w:r>
      <w:proofErr w:type="gram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уровня информированности специалистов первичного звена здравоохранения</w:t>
      </w:r>
      <w:proofErr w:type="gram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по вопросам организации оказания наркологической медицинской помощи;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ж) улучшение финансового обеспечения деятельности специализированных государственных наркологических учреждений субъектов Российской Федерации, наркологических подразделений лечебных учреждений муниципальных образований за счет средств бюджетов всех уровней;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з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) принятие мер по укреплению социальных гарантий для сотрудников наркологической службы.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Реабилитация больных наркоманией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 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33. Реабилитация больных наркоманией определяется как совокупность медицинских, психологических, педагогических, правовых и социальных мер, направленных на восстановление физического, психического, духовного и социального здоровья, способности функционирования в обществе (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реинтеграцию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) без употребления наркотиков.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34. Современное состояние системы реабилитации лиц, больных наркоманией, определяется: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а) несовершенством нормативно-правовой базы по реабилитации больных наркоманией;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lastRenderedPageBreak/>
        <w:t>б) недостаточным финансированием реабилитационного звена наркологической медицинской помощи за счет бюджетов субъектов Российской Федерации;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в) незначительным числом наркологических реабилитационных центров, а также реабилитационных отделений в структуре действующих наркологических учреждений в субъектах Российской Федерации и низким уровнем их кадрового обеспечения;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г) слабым развитием системы мотивации лиц, допускающих немедицинское потребление наркотиков, к участию в реабилитационных программах, а также механизма отбора участников для включения в программы реабилитации;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д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) недостаточной эффективностью медико-социальных мероприятий, обеспечивающих восстановление социально значимых ресурсов личности больного наркоманией и его дальнейшую социализацию в обществе;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е) отсутствием условий для социальной и трудовой </w:t>
      </w:r>
      <w:proofErr w:type="spellStart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реинтеграции</w:t>
      </w:r>
      <w:proofErr w:type="spellEnd"/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участников реабилитационных программ.</w:t>
      </w:r>
    </w:p>
    <w:p w:rsidR="006E2FE9" w:rsidRPr="006E2FE9" w:rsidRDefault="006E2FE9" w:rsidP="006E2FE9">
      <w:pPr>
        <w:shd w:val="clear" w:color="auto" w:fill="FFFFFF"/>
        <w:spacing w:after="270" w:line="360" w:lineRule="atLeast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E2FE9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35. Стратегической целью государственной политики в сфере реабилитации больных наркоманией является формирование многоуровневой системы, обеспечивающей доступность к эффективным программам реабилитации лиц, больных наркоманией, восстановление их социального и общественного статуса, улучшение качества и увеличение продолжительности жизни больных наркоманией.</w:t>
      </w:r>
    </w:p>
    <w:p w:rsidR="008627C3" w:rsidRDefault="008627C3"/>
    <w:sectPr w:rsidR="008627C3" w:rsidSect="00F25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5"/>
  <w:proofState w:spelling="clean" w:grammar="clean"/>
  <w:defaultTabStop w:val="708"/>
  <w:characterSpacingControl w:val="doNotCompress"/>
  <w:compat/>
  <w:rsids>
    <w:rsidRoot w:val="00D07845"/>
    <w:rsid w:val="003E18E5"/>
    <w:rsid w:val="004129F3"/>
    <w:rsid w:val="006E2FE9"/>
    <w:rsid w:val="008627C3"/>
    <w:rsid w:val="00D035E5"/>
    <w:rsid w:val="00D07845"/>
    <w:rsid w:val="00F25D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D01"/>
  </w:style>
  <w:style w:type="paragraph" w:styleId="2">
    <w:name w:val="heading 2"/>
    <w:basedOn w:val="a"/>
    <w:link w:val="20"/>
    <w:uiPriority w:val="9"/>
    <w:qFormat/>
    <w:rsid w:val="006E2F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2F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6E2FE9"/>
  </w:style>
  <w:style w:type="paragraph" w:styleId="a3">
    <w:name w:val="Normal (Web)"/>
    <w:basedOn w:val="a"/>
    <w:uiPriority w:val="99"/>
    <w:semiHidden/>
    <w:unhideWhenUsed/>
    <w:rsid w:val="006E2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2F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E2F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2F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6E2FE9"/>
  </w:style>
  <w:style w:type="paragraph" w:styleId="a3">
    <w:name w:val="Normal (Web)"/>
    <w:basedOn w:val="a"/>
    <w:uiPriority w:val="99"/>
    <w:semiHidden/>
    <w:unhideWhenUsed/>
    <w:rsid w:val="006E2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2F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0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6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69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4791</Words>
  <Characters>27309</Characters>
  <Application>Microsoft Office Word</Application>
  <DocSecurity>0</DocSecurity>
  <Lines>227</Lines>
  <Paragraphs>64</Paragraphs>
  <ScaleCrop>false</ScaleCrop>
  <Company>Krokoz™</Company>
  <LinksUpToDate>false</LinksUpToDate>
  <CharactersWithSpaces>32036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2017-02-18T07:31:00Z</dcterms:created>
  <dcterms:modified xsi:type="dcterms:W3CDTF">2017-02-18T07:31:00Z</dcterms:modified>
</cp:coreProperties>
</file>