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7328" w:rsidRDefault="00032F63" w:rsidP="00032F63">
      <w:pPr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 xml:space="preserve">Развитие критического мышления </w:t>
      </w:r>
    </w:p>
    <w:p w:rsidR="00032F63" w:rsidRDefault="00032F63" w:rsidP="00032F6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>через применение приема стихосложения на уроках математики</w:t>
      </w:r>
    </w:p>
    <w:p w:rsidR="00032F63" w:rsidRDefault="00032F63" w:rsidP="00032F63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032F63" w:rsidRDefault="00032F63" w:rsidP="00032F63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Математика на протяжении всей истории человечества являлась составной частью человеческой культуры, ключом к познанию окружающего мира, базой научно-технического прогресса. Математическое образование является неотъемлемой частью гуманитарного образования в широком понимании этого слова, существенным элементом формирования личности.</w:t>
      </w:r>
    </w:p>
    <w:p w:rsidR="00032F63" w:rsidRDefault="00032F63" w:rsidP="00032F63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Сегодня ни одна область человеческой деятельности не может обходиться без математики</w:t>
      </w:r>
      <w:r w:rsidR="00B06723">
        <w:rPr>
          <w:rFonts w:ascii="Times New Roman" w:hAnsi="Times New Roman"/>
          <w:color w:val="000000"/>
          <w:sz w:val="28"/>
          <w:szCs w:val="28"/>
        </w:rPr>
        <w:t>:</w:t>
      </w:r>
      <w:r>
        <w:rPr>
          <w:rFonts w:ascii="Times New Roman" w:hAnsi="Times New Roman"/>
          <w:color w:val="000000"/>
          <w:sz w:val="28"/>
          <w:szCs w:val="28"/>
        </w:rPr>
        <w:t xml:space="preserve"> как без конкретных математических знаний, так и </w:t>
      </w:r>
      <w:r w:rsidR="00B06723">
        <w:rPr>
          <w:rFonts w:ascii="Times New Roman" w:hAnsi="Times New Roman"/>
          <w:color w:val="000000"/>
          <w:sz w:val="28"/>
          <w:szCs w:val="28"/>
        </w:rPr>
        <w:t xml:space="preserve">без </w:t>
      </w:r>
      <w:r>
        <w:rPr>
          <w:rFonts w:ascii="Times New Roman" w:hAnsi="Times New Roman"/>
          <w:color w:val="000000"/>
          <w:sz w:val="28"/>
          <w:szCs w:val="28"/>
        </w:rPr>
        <w:t>интеллектуальных качеств, развивающихся в ходе овладения этим учебным предметом. Школьное математическое образование способствует: овладению конкретными знаниями, необходимыми для ориентации в современном мире, в информационных и компьютерных технологиях, для подготовки к будущей профессиональной деятельности, для продолжения образования; приобретению навыков логического и алгоритмического мышления; формированию мировоззрения (понимание взаимосвязи математики и действительности, знакомство с методом математики, его отличием от методов естественных и гуманитарных наук, с особенностями применения математики для решения научных и прикладных задач); освоению этических принципов, воспитанию способности к эстетическому восприятию мира (постижение красоты интеллектуальных достижений, идей и концепций, познание радости творческого труда).</w:t>
      </w:r>
    </w:p>
    <w:p w:rsidR="00032F63" w:rsidRDefault="00032F63" w:rsidP="00032F63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Помимо приобретения  конкретных математических знаний, необходимых для применения в практической деятельности, для изучения смежных дисциплин у обучающихся должно происходить  интеллектуальное развитие, формирование качеств мышления, характерных для математической деятельности и необходимых человеку для полноценной жизни в обществе. </w:t>
      </w:r>
    </w:p>
    <w:p w:rsidR="00032F63" w:rsidRPr="00B06723" w:rsidRDefault="00032F63" w:rsidP="00B06723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Для решения этих задач учителю на помощь приходит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метод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синквейн</w:t>
      </w:r>
      <w:proofErr w:type="spellEnd"/>
      <w:r w:rsidR="00B06723">
        <w:rPr>
          <w:rFonts w:ascii="Times New Roman" w:hAnsi="Times New Roman" w:cs="Times New Roman"/>
          <w:color w:val="000000"/>
          <w:sz w:val="28"/>
          <w:szCs w:val="28"/>
        </w:rPr>
        <w:t>-</w:t>
      </w:r>
      <w:r>
        <w:rPr>
          <w:rFonts w:ascii="Times New Roman" w:hAnsi="Times New Roman" w:cs="Times New Roman"/>
          <w:color w:val="000000"/>
          <w:sz w:val="28"/>
          <w:szCs w:val="28"/>
        </w:rPr>
        <w:t>технологии</w:t>
      </w:r>
      <w:r>
        <w:rPr>
          <w:rFonts w:ascii="Times New Roman" w:hAnsi="Times New Roman"/>
          <w:color w:val="000000"/>
          <w:sz w:val="28"/>
          <w:szCs w:val="28"/>
        </w:rPr>
        <w:t xml:space="preserve">.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Синквейн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color w:val="000000"/>
        </w:rPr>
        <w:t> </w:t>
      </w:r>
      <w:r>
        <w:rPr>
          <w:rFonts w:ascii="Times New Roman" w:hAnsi="Times New Roman"/>
          <w:color w:val="000000"/>
          <w:sz w:val="28"/>
          <w:szCs w:val="28"/>
        </w:rPr>
        <w:t xml:space="preserve">—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пятистрочная</w:t>
      </w:r>
      <w:proofErr w:type="spellEnd"/>
      <w:r>
        <w:rPr>
          <w:color w:val="000000"/>
        </w:rPr>
        <w:t> </w:t>
      </w:r>
      <w:hyperlink r:id="rId5" w:tooltip="Стихотворение" w:history="1">
        <w:r>
          <w:rPr>
            <w:rStyle w:val="a3"/>
            <w:rFonts w:ascii="Times New Roman" w:hAnsi="Times New Roman"/>
            <w:color w:val="000000"/>
            <w:sz w:val="28"/>
            <w:szCs w:val="28"/>
            <w:u w:val="none"/>
          </w:rPr>
          <w:t>стихотворная</w:t>
        </w:r>
      </w:hyperlink>
      <w:r>
        <w:rPr>
          <w:rFonts w:ascii="Times New Roman" w:hAnsi="Times New Roman"/>
          <w:color w:val="000000"/>
          <w:sz w:val="28"/>
          <w:szCs w:val="28"/>
        </w:rPr>
        <w:t xml:space="preserve"> форма. </w:t>
      </w:r>
      <w:proofErr w:type="gramStart"/>
      <w:r>
        <w:rPr>
          <w:rFonts w:ascii="Times New Roman" w:hAnsi="Times New Roman"/>
          <w:color w:val="000000"/>
          <w:sz w:val="28"/>
          <w:szCs w:val="28"/>
        </w:rPr>
        <w:t xml:space="preserve">Правила написания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синквейна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 просты: первая строка — </w:t>
      </w:r>
      <w:r w:rsidRPr="00B06723">
        <w:rPr>
          <w:rFonts w:ascii="Times New Roman" w:hAnsi="Times New Roman"/>
          <w:i/>
          <w:color w:val="000000"/>
          <w:sz w:val="28"/>
          <w:szCs w:val="28"/>
        </w:rPr>
        <w:t xml:space="preserve">тема </w:t>
      </w:r>
      <w:proofErr w:type="spellStart"/>
      <w:r w:rsidRPr="00B06723">
        <w:rPr>
          <w:rFonts w:ascii="Times New Roman" w:hAnsi="Times New Roman"/>
          <w:i/>
          <w:color w:val="000000"/>
          <w:sz w:val="28"/>
          <w:szCs w:val="28"/>
        </w:rPr>
        <w:t>синквейна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>, заключает в себе одно слово (обычно </w:t>
      </w:r>
      <w:hyperlink r:id="rId6" w:tooltip="Имя существительное" w:history="1">
        <w:r>
          <w:rPr>
            <w:rStyle w:val="a3"/>
            <w:rFonts w:ascii="Times New Roman" w:hAnsi="Times New Roman"/>
            <w:color w:val="000000"/>
            <w:sz w:val="28"/>
            <w:szCs w:val="28"/>
            <w:u w:val="none"/>
          </w:rPr>
          <w:t>существительное</w:t>
        </w:r>
      </w:hyperlink>
      <w:r>
        <w:rPr>
          <w:rFonts w:ascii="Times New Roman" w:hAnsi="Times New Roman"/>
          <w:color w:val="000000"/>
          <w:sz w:val="28"/>
          <w:szCs w:val="28"/>
        </w:rPr>
        <w:t> или </w:t>
      </w:r>
      <w:hyperlink r:id="rId7" w:tooltip="Местоимение" w:history="1">
        <w:r>
          <w:rPr>
            <w:rStyle w:val="a3"/>
            <w:rFonts w:ascii="Times New Roman" w:hAnsi="Times New Roman"/>
            <w:color w:val="000000"/>
            <w:sz w:val="28"/>
            <w:szCs w:val="28"/>
            <w:u w:val="none"/>
          </w:rPr>
          <w:t>местоимение</w:t>
        </w:r>
      </w:hyperlink>
      <w:r>
        <w:rPr>
          <w:rFonts w:ascii="Times New Roman" w:hAnsi="Times New Roman"/>
          <w:color w:val="000000"/>
          <w:sz w:val="28"/>
          <w:szCs w:val="28"/>
        </w:rPr>
        <w:t xml:space="preserve">), которое обозначает объект или предмет, о котором пойдет речь; вторая строка  — </w:t>
      </w:r>
      <w:r w:rsidR="00B06723" w:rsidRPr="00B06723">
        <w:rPr>
          <w:rFonts w:ascii="Times New Roman" w:hAnsi="Times New Roman"/>
          <w:i/>
          <w:color w:val="000000"/>
          <w:sz w:val="28"/>
          <w:szCs w:val="28"/>
        </w:rPr>
        <w:t>описание признаков и свойств</w:t>
      </w:r>
      <w:r w:rsidR="00B06723">
        <w:rPr>
          <w:rFonts w:ascii="Times New Roman" w:hAnsi="Times New Roman"/>
          <w:color w:val="000000"/>
          <w:sz w:val="28"/>
          <w:szCs w:val="28"/>
        </w:rPr>
        <w:t xml:space="preserve"> выбранного в </w:t>
      </w:r>
      <w:proofErr w:type="spellStart"/>
      <w:r w:rsidR="00B06723">
        <w:rPr>
          <w:rFonts w:ascii="Times New Roman" w:hAnsi="Times New Roman"/>
          <w:color w:val="000000"/>
          <w:sz w:val="28"/>
          <w:szCs w:val="28"/>
        </w:rPr>
        <w:t>синквейне</w:t>
      </w:r>
      <w:proofErr w:type="spellEnd"/>
      <w:r w:rsidR="00B06723">
        <w:rPr>
          <w:rFonts w:ascii="Times New Roman" w:hAnsi="Times New Roman"/>
          <w:color w:val="000000"/>
          <w:sz w:val="28"/>
          <w:szCs w:val="28"/>
        </w:rPr>
        <w:t xml:space="preserve"> предмета или объекта в </w:t>
      </w:r>
      <w:r>
        <w:rPr>
          <w:rFonts w:ascii="Times New Roman" w:hAnsi="Times New Roman"/>
          <w:color w:val="000000"/>
          <w:sz w:val="28"/>
          <w:szCs w:val="28"/>
        </w:rPr>
        <w:t>дв</w:t>
      </w:r>
      <w:r w:rsidR="00B06723">
        <w:rPr>
          <w:rFonts w:ascii="Times New Roman" w:hAnsi="Times New Roman"/>
          <w:color w:val="000000"/>
          <w:sz w:val="28"/>
          <w:szCs w:val="28"/>
        </w:rPr>
        <w:t>ух</w:t>
      </w:r>
      <w:r>
        <w:rPr>
          <w:rFonts w:ascii="Times New Roman" w:hAnsi="Times New Roman"/>
          <w:color w:val="000000"/>
          <w:sz w:val="28"/>
          <w:szCs w:val="28"/>
        </w:rPr>
        <w:t xml:space="preserve"> слова</w:t>
      </w:r>
      <w:r w:rsidR="00B06723">
        <w:rPr>
          <w:rFonts w:ascii="Times New Roman" w:hAnsi="Times New Roman"/>
          <w:color w:val="000000"/>
          <w:sz w:val="28"/>
          <w:szCs w:val="28"/>
        </w:rPr>
        <w:t>х</w:t>
      </w:r>
      <w:r>
        <w:rPr>
          <w:rFonts w:ascii="Times New Roman" w:hAnsi="Times New Roman"/>
          <w:color w:val="000000"/>
          <w:sz w:val="28"/>
          <w:szCs w:val="28"/>
        </w:rPr>
        <w:t xml:space="preserve"> (чаще всего </w:t>
      </w:r>
      <w:hyperlink r:id="rId8" w:tooltip="Имя прилагательное" w:history="1">
        <w:r>
          <w:rPr>
            <w:rStyle w:val="a3"/>
            <w:rFonts w:ascii="Times New Roman" w:hAnsi="Times New Roman"/>
            <w:color w:val="000000"/>
            <w:sz w:val="28"/>
            <w:szCs w:val="28"/>
            <w:u w:val="none"/>
          </w:rPr>
          <w:t>прилагательные</w:t>
        </w:r>
      </w:hyperlink>
      <w:r>
        <w:rPr>
          <w:rFonts w:ascii="Times New Roman" w:hAnsi="Times New Roman"/>
          <w:color w:val="000000"/>
          <w:sz w:val="28"/>
          <w:szCs w:val="28"/>
        </w:rPr>
        <w:t> или </w:t>
      </w:r>
      <w:hyperlink r:id="rId9" w:tooltip="Причастие (лингвистика)" w:history="1">
        <w:r>
          <w:rPr>
            <w:rStyle w:val="a3"/>
            <w:rFonts w:ascii="Times New Roman" w:hAnsi="Times New Roman"/>
            <w:color w:val="000000"/>
            <w:sz w:val="28"/>
            <w:szCs w:val="28"/>
            <w:u w:val="none"/>
          </w:rPr>
          <w:t>причастия</w:t>
        </w:r>
      </w:hyperlink>
      <w:r>
        <w:rPr>
          <w:rFonts w:ascii="Times New Roman" w:hAnsi="Times New Roman"/>
          <w:color w:val="000000"/>
          <w:sz w:val="28"/>
          <w:szCs w:val="28"/>
        </w:rPr>
        <w:t xml:space="preserve">); третья строка  — </w:t>
      </w:r>
      <w:r w:rsidR="00B06723" w:rsidRPr="00B06723">
        <w:rPr>
          <w:rFonts w:ascii="Times New Roman" w:hAnsi="Times New Roman"/>
          <w:i/>
          <w:color w:val="000000"/>
          <w:sz w:val="28"/>
          <w:szCs w:val="28"/>
        </w:rPr>
        <w:t>характерные действия объекта</w:t>
      </w:r>
      <w:r w:rsidR="00B06723">
        <w:rPr>
          <w:rFonts w:ascii="Times New Roman" w:hAnsi="Times New Roman"/>
          <w:color w:val="000000"/>
          <w:sz w:val="28"/>
          <w:szCs w:val="28"/>
        </w:rPr>
        <w:t xml:space="preserve">, переданные тремя </w:t>
      </w:r>
      <w:hyperlink r:id="rId10" w:tooltip="Глагол" w:history="1">
        <w:r>
          <w:rPr>
            <w:rStyle w:val="a3"/>
            <w:rFonts w:ascii="Times New Roman" w:hAnsi="Times New Roman"/>
            <w:color w:val="000000"/>
            <w:sz w:val="28"/>
            <w:szCs w:val="28"/>
            <w:u w:val="none"/>
          </w:rPr>
          <w:t>глаголами</w:t>
        </w:r>
      </w:hyperlink>
      <w:r w:rsidR="00B06723" w:rsidRPr="00B06723">
        <w:rPr>
          <w:rFonts w:ascii="Times New Roman" w:hAnsi="Times New Roman"/>
          <w:sz w:val="28"/>
        </w:rPr>
        <w:t xml:space="preserve"> или </w:t>
      </w:r>
      <w:r w:rsidR="00B06723">
        <w:rPr>
          <w:rFonts w:ascii="Times New Roman" w:hAnsi="Times New Roman"/>
          <w:sz w:val="28"/>
        </w:rPr>
        <w:t>деепричастиями;</w:t>
      </w:r>
      <w:proofErr w:type="gramEnd"/>
      <w:r w:rsidR="00B06723"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 xml:space="preserve">четвертая строка  — </w:t>
      </w:r>
      <w:r w:rsidR="00B06723" w:rsidRPr="00472F0C">
        <w:rPr>
          <w:rFonts w:ascii="Times New Roman" w:hAnsi="Times New Roman"/>
          <w:color w:val="000000"/>
          <w:sz w:val="28"/>
          <w:szCs w:val="28"/>
        </w:rPr>
        <w:t xml:space="preserve">личное отношение автора </w:t>
      </w:r>
      <w:proofErr w:type="spellStart"/>
      <w:r w:rsidR="00B06723" w:rsidRPr="00472F0C">
        <w:rPr>
          <w:rFonts w:ascii="Times New Roman" w:hAnsi="Times New Roman"/>
          <w:color w:val="000000"/>
          <w:sz w:val="28"/>
          <w:szCs w:val="28"/>
        </w:rPr>
        <w:t>синквейна</w:t>
      </w:r>
      <w:proofErr w:type="spellEnd"/>
      <w:r w:rsidR="00B06723" w:rsidRPr="00472F0C">
        <w:rPr>
          <w:rFonts w:ascii="Times New Roman" w:hAnsi="Times New Roman"/>
          <w:color w:val="000000"/>
          <w:sz w:val="28"/>
          <w:szCs w:val="28"/>
        </w:rPr>
        <w:t xml:space="preserve"> к описываемому предмету или объекту</w:t>
      </w:r>
      <w:r w:rsidR="00B06723">
        <w:rPr>
          <w:rFonts w:ascii="Times New Roman" w:hAnsi="Times New Roman"/>
          <w:color w:val="000000"/>
          <w:sz w:val="28"/>
          <w:szCs w:val="28"/>
        </w:rPr>
        <w:t xml:space="preserve">, выраженное во </w:t>
      </w:r>
      <w:r>
        <w:rPr>
          <w:rFonts w:ascii="Times New Roman" w:hAnsi="Times New Roman"/>
          <w:color w:val="000000"/>
          <w:sz w:val="28"/>
          <w:szCs w:val="28"/>
        </w:rPr>
        <w:t>фраз</w:t>
      </w:r>
      <w:r w:rsidR="00B06723">
        <w:rPr>
          <w:rFonts w:ascii="Times New Roman" w:hAnsi="Times New Roman"/>
          <w:color w:val="000000"/>
          <w:sz w:val="28"/>
          <w:szCs w:val="28"/>
        </w:rPr>
        <w:t>е из четырёх слов</w:t>
      </w:r>
      <w:r>
        <w:rPr>
          <w:rFonts w:ascii="Times New Roman" w:hAnsi="Times New Roman"/>
          <w:color w:val="000000"/>
          <w:sz w:val="28"/>
          <w:szCs w:val="28"/>
        </w:rPr>
        <w:t>;</w:t>
      </w:r>
      <w:r w:rsidR="00B06723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="00B06723">
        <w:rPr>
          <w:rFonts w:ascii="Times New Roman" w:hAnsi="Times New Roman"/>
          <w:color w:val="000000"/>
          <w:sz w:val="28"/>
          <w:szCs w:val="28"/>
        </w:rPr>
        <w:t>наконце</w:t>
      </w:r>
      <w:proofErr w:type="spellEnd"/>
      <w:r w:rsidR="00B06723">
        <w:rPr>
          <w:rFonts w:ascii="Times New Roman" w:hAnsi="Times New Roman"/>
          <w:color w:val="000000"/>
          <w:sz w:val="28"/>
          <w:szCs w:val="28"/>
        </w:rPr>
        <w:t>,</w:t>
      </w:r>
      <w:r>
        <w:rPr>
          <w:rFonts w:ascii="Times New Roman" w:hAnsi="Times New Roman"/>
          <w:color w:val="000000"/>
          <w:sz w:val="28"/>
          <w:szCs w:val="28"/>
        </w:rPr>
        <w:t xml:space="preserve"> пятая строка  — </w:t>
      </w:r>
      <w:r w:rsidR="00B06723" w:rsidRPr="00472F0C">
        <w:rPr>
          <w:rFonts w:ascii="Times New Roman" w:hAnsi="Times New Roman"/>
          <w:color w:val="000000"/>
          <w:sz w:val="28"/>
          <w:szCs w:val="28"/>
        </w:rPr>
        <w:t>суть предмета или объекта</w:t>
      </w:r>
      <w:r w:rsidR="00B06723">
        <w:rPr>
          <w:rFonts w:ascii="Times New Roman" w:hAnsi="Times New Roman"/>
          <w:color w:val="000000"/>
          <w:sz w:val="28"/>
          <w:szCs w:val="28"/>
        </w:rPr>
        <w:t xml:space="preserve"> в </w:t>
      </w:r>
      <w:r>
        <w:rPr>
          <w:rFonts w:ascii="Times New Roman" w:hAnsi="Times New Roman"/>
          <w:color w:val="000000"/>
          <w:sz w:val="28"/>
          <w:szCs w:val="28"/>
        </w:rPr>
        <w:t>одно</w:t>
      </w:r>
      <w:r w:rsidR="00B06723">
        <w:rPr>
          <w:rFonts w:ascii="Times New Roman" w:hAnsi="Times New Roman"/>
          <w:color w:val="000000"/>
          <w:sz w:val="28"/>
          <w:szCs w:val="28"/>
        </w:rPr>
        <w:t>м</w:t>
      </w:r>
      <w:r>
        <w:rPr>
          <w:rFonts w:ascii="Times New Roman" w:hAnsi="Times New Roman"/>
          <w:color w:val="000000"/>
          <w:sz w:val="28"/>
          <w:szCs w:val="28"/>
        </w:rPr>
        <w:t> слов</w:t>
      </w:r>
      <w:proofErr w:type="gramStart"/>
      <w:r w:rsidR="00B06723">
        <w:rPr>
          <w:rFonts w:ascii="Times New Roman" w:hAnsi="Times New Roman"/>
          <w:color w:val="000000"/>
          <w:sz w:val="28"/>
          <w:szCs w:val="28"/>
        </w:rPr>
        <w:t>е</w:t>
      </w:r>
      <w:r>
        <w:rPr>
          <w:rFonts w:ascii="Times New Roman" w:hAnsi="Times New Roman"/>
          <w:color w:val="000000"/>
          <w:sz w:val="28"/>
          <w:szCs w:val="28"/>
        </w:rPr>
        <w:t>-</w:t>
      </w:r>
      <w:proofErr w:type="gramEnd"/>
      <w:r>
        <w:rPr>
          <w:rFonts w:ascii="Times New Roman" w:hAnsi="Times New Roman"/>
          <w:color w:val="000000"/>
          <w:sz w:val="28"/>
          <w:szCs w:val="28"/>
        </w:rPr>
        <w:fldChar w:fldCharType="begin"/>
      </w:r>
      <w:r>
        <w:rPr>
          <w:rFonts w:ascii="Times New Roman" w:hAnsi="Times New Roman"/>
          <w:color w:val="000000"/>
          <w:sz w:val="28"/>
          <w:szCs w:val="28"/>
        </w:rPr>
        <w:instrText xml:space="preserve"> HYPERLINK "https://ru.wikipedia.org/wiki/%D0%A0%D0%B5%D0%B7%D1%8E%D0%BC%D0%B5" \o "Резюме" </w:instrText>
      </w:r>
      <w:r>
        <w:rPr>
          <w:rFonts w:ascii="Times New Roman" w:hAnsi="Times New Roman"/>
          <w:color w:val="000000"/>
          <w:sz w:val="28"/>
          <w:szCs w:val="28"/>
        </w:rPr>
        <w:fldChar w:fldCharType="separate"/>
      </w:r>
      <w:r>
        <w:rPr>
          <w:rStyle w:val="a3"/>
          <w:rFonts w:ascii="Times New Roman" w:hAnsi="Times New Roman"/>
          <w:color w:val="000000"/>
          <w:sz w:val="28"/>
          <w:szCs w:val="28"/>
          <w:u w:val="none"/>
        </w:rPr>
        <w:t>резюме</w:t>
      </w:r>
      <w:r>
        <w:rPr>
          <w:rFonts w:ascii="Times New Roman" w:hAnsi="Times New Roman"/>
          <w:color w:val="000000"/>
          <w:sz w:val="28"/>
          <w:szCs w:val="28"/>
        </w:rPr>
        <w:fldChar w:fldCharType="end"/>
      </w:r>
      <w:r>
        <w:rPr>
          <w:rFonts w:ascii="Times New Roman" w:hAnsi="Times New Roman"/>
          <w:color w:val="000000"/>
          <w:sz w:val="28"/>
          <w:szCs w:val="28"/>
        </w:rPr>
        <w:t>.</w:t>
      </w:r>
    </w:p>
    <w:p w:rsidR="00032F63" w:rsidRDefault="00032F63" w:rsidP="00032F63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proofErr w:type="spellStart"/>
      <w:r>
        <w:rPr>
          <w:rFonts w:ascii="Times New Roman" w:hAnsi="Times New Roman"/>
          <w:color w:val="000000"/>
          <w:sz w:val="28"/>
          <w:szCs w:val="28"/>
        </w:rPr>
        <w:t>Синквейн</w:t>
      </w:r>
      <w:proofErr w:type="spellEnd"/>
      <w:r w:rsidR="00205C1D">
        <w:rPr>
          <w:rFonts w:ascii="Times New Roman" w:hAnsi="Times New Roman"/>
          <w:color w:val="000000"/>
          <w:sz w:val="28"/>
          <w:szCs w:val="28"/>
        </w:rPr>
        <w:t>, таким образом,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205C1D">
        <w:rPr>
          <w:rFonts w:ascii="Times New Roman" w:hAnsi="Times New Roman"/>
          <w:color w:val="000000"/>
          <w:sz w:val="28"/>
          <w:szCs w:val="28"/>
        </w:rPr>
        <w:t xml:space="preserve">— </w:t>
      </w:r>
      <w:r>
        <w:rPr>
          <w:rFonts w:ascii="Times New Roman" w:hAnsi="Times New Roman"/>
          <w:color w:val="000000"/>
          <w:sz w:val="28"/>
          <w:szCs w:val="28"/>
        </w:rPr>
        <w:t xml:space="preserve">это попытка уместить в достаточно </w:t>
      </w:r>
      <w:r w:rsidR="00205C1D">
        <w:rPr>
          <w:rFonts w:ascii="Times New Roman" w:hAnsi="Times New Roman"/>
          <w:color w:val="000000"/>
          <w:sz w:val="28"/>
          <w:szCs w:val="28"/>
        </w:rPr>
        <w:t>ем</w:t>
      </w:r>
      <w:r>
        <w:rPr>
          <w:rFonts w:ascii="Times New Roman" w:hAnsi="Times New Roman"/>
          <w:color w:val="000000"/>
          <w:sz w:val="28"/>
          <w:szCs w:val="28"/>
        </w:rPr>
        <w:t>кой форме с</w:t>
      </w:r>
      <w:r w:rsidR="00205C1D">
        <w:rPr>
          <w:rFonts w:ascii="Times New Roman" w:hAnsi="Times New Roman"/>
          <w:color w:val="000000"/>
          <w:sz w:val="28"/>
          <w:szCs w:val="28"/>
        </w:rPr>
        <w:t>вои знания, чувства, ассоциации</w:t>
      </w:r>
      <w:r>
        <w:rPr>
          <w:rFonts w:ascii="Times New Roman" w:hAnsi="Times New Roman"/>
          <w:color w:val="000000"/>
          <w:sz w:val="28"/>
          <w:szCs w:val="28"/>
        </w:rPr>
        <w:t xml:space="preserve"> и выразить свое мнение по какому-то вопросу, событию или предмету, </w:t>
      </w:r>
      <w:bookmarkStart w:id="0" w:name="_GoBack"/>
      <w:bookmarkEnd w:id="0"/>
      <w:r>
        <w:rPr>
          <w:rFonts w:ascii="Times New Roman" w:hAnsi="Times New Roman"/>
          <w:color w:val="000000"/>
          <w:sz w:val="28"/>
          <w:szCs w:val="28"/>
        </w:rPr>
        <w:t xml:space="preserve">который и является темой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синквейна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. </w:t>
      </w:r>
      <w:r w:rsidR="00205C1D">
        <w:rPr>
          <w:rFonts w:ascii="Times New Roman" w:hAnsi="Times New Roman"/>
          <w:color w:val="000000"/>
          <w:sz w:val="28"/>
          <w:szCs w:val="28"/>
        </w:rPr>
        <w:t xml:space="preserve">Проще </w:t>
      </w:r>
      <w:proofErr w:type="spellStart"/>
      <w:r w:rsidR="00205C1D">
        <w:rPr>
          <w:rFonts w:ascii="Times New Roman" w:hAnsi="Times New Roman"/>
          <w:color w:val="000000"/>
          <w:sz w:val="28"/>
          <w:szCs w:val="28"/>
        </w:rPr>
        <w:t>синквейн</w:t>
      </w:r>
      <w:proofErr w:type="spellEnd"/>
      <w:r w:rsidR="00205C1D">
        <w:rPr>
          <w:rFonts w:ascii="Times New Roman" w:hAnsi="Times New Roman"/>
          <w:color w:val="000000"/>
          <w:sz w:val="28"/>
          <w:szCs w:val="28"/>
        </w:rPr>
        <w:t xml:space="preserve"> можно объяснить как</w:t>
      </w:r>
      <w:r>
        <w:rPr>
          <w:rFonts w:ascii="Times New Roman" w:hAnsi="Times New Roman"/>
          <w:color w:val="000000"/>
          <w:sz w:val="28"/>
          <w:szCs w:val="28"/>
        </w:rPr>
        <w:t xml:space="preserve"> кратк</w:t>
      </w:r>
      <w:r w:rsidR="00205C1D">
        <w:rPr>
          <w:rFonts w:ascii="Times New Roman" w:hAnsi="Times New Roman"/>
          <w:color w:val="000000"/>
          <w:sz w:val="28"/>
          <w:szCs w:val="28"/>
        </w:rPr>
        <w:t>ую</w:t>
      </w:r>
      <w:r>
        <w:rPr>
          <w:rFonts w:ascii="Times New Roman" w:hAnsi="Times New Roman"/>
          <w:color w:val="000000"/>
          <w:sz w:val="28"/>
          <w:szCs w:val="28"/>
        </w:rPr>
        <w:t>, но разносторонн</w:t>
      </w:r>
      <w:r w:rsidR="00205C1D">
        <w:rPr>
          <w:rFonts w:ascii="Times New Roman" w:hAnsi="Times New Roman"/>
          <w:color w:val="000000"/>
          <w:sz w:val="28"/>
          <w:szCs w:val="28"/>
        </w:rPr>
        <w:t>юю</w:t>
      </w:r>
      <w:r>
        <w:rPr>
          <w:rFonts w:ascii="Times New Roman" w:hAnsi="Times New Roman"/>
          <w:color w:val="000000"/>
          <w:sz w:val="28"/>
          <w:szCs w:val="28"/>
        </w:rPr>
        <w:t xml:space="preserve"> характеристик</w:t>
      </w:r>
      <w:r w:rsidR="00205C1D">
        <w:rPr>
          <w:rFonts w:ascii="Times New Roman" w:hAnsi="Times New Roman"/>
          <w:color w:val="000000"/>
          <w:sz w:val="28"/>
          <w:szCs w:val="28"/>
        </w:rPr>
        <w:t>у</w:t>
      </w:r>
      <w:r>
        <w:rPr>
          <w:rFonts w:ascii="Times New Roman" w:hAnsi="Times New Roman"/>
          <w:color w:val="000000"/>
          <w:sz w:val="28"/>
          <w:szCs w:val="28"/>
        </w:rPr>
        <w:t xml:space="preserve"> какого-то предмета или явления. </w:t>
      </w:r>
    </w:p>
    <w:p w:rsidR="00032F63" w:rsidRDefault="00032F63" w:rsidP="00032F63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lastRenderedPageBreak/>
        <w:t xml:space="preserve">Чёткое соблюдение правил написания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синквейна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 не обязательно. Например, для улучшения текста в четвёртой строке можно использовать три или пять слов, а в пятой строке — два слова. Возможны варианты использования и других частей речи.</w:t>
      </w:r>
    </w:p>
    <w:p w:rsidR="007F5F57" w:rsidRDefault="00032F63" w:rsidP="00032F63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Составление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синквейна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, краткого резюме на основе больших объемов информации, полезно для выработки способности к анализу. В отличие от школьного сочинения, </w:t>
      </w:r>
      <w:r w:rsidR="007F5F57">
        <w:rPr>
          <w:rFonts w:ascii="Times New Roman" w:hAnsi="Times New Roman"/>
          <w:color w:val="000000"/>
          <w:sz w:val="28"/>
          <w:szCs w:val="28"/>
        </w:rPr>
        <w:t xml:space="preserve">на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синквейн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 не </w:t>
      </w:r>
      <w:r w:rsidR="007F5F57">
        <w:rPr>
          <w:rFonts w:ascii="Times New Roman" w:hAnsi="Times New Roman"/>
          <w:color w:val="000000"/>
          <w:sz w:val="28"/>
          <w:szCs w:val="28"/>
        </w:rPr>
        <w:t>затрачивается много</w:t>
      </w:r>
      <w:r>
        <w:rPr>
          <w:rFonts w:ascii="Times New Roman" w:hAnsi="Times New Roman"/>
          <w:color w:val="000000"/>
          <w:sz w:val="28"/>
          <w:szCs w:val="28"/>
        </w:rPr>
        <w:t xml:space="preserve"> времен</w:t>
      </w:r>
      <w:r w:rsidR="007F5F57">
        <w:rPr>
          <w:rFonts w:ascii="Times New Roman" w:hAnsi="Times New Roman"/>
          <w:color w:val="000000"/>
          <w:sz w:val="28"/>
          <w:szCs w:val="28"/>
        </w:rPr>
        <w:t xml:space="preserve">и, однако </w:t>
      </w:r>
      <w:r>
        <w:rPr>
          <w:rFonts w:ascii="Times New Roman" w:hAnsi="Times New Roman"/>
          <w:color w:val="000000"/>
          <w:sz w:val="28"/>
          <w:szCs w:val="28"/>
        </w:rPr>
        <w:t xml:space="preserve">его написание требует от составителя реализации практически всех его личностных способностей (интеллектуальные, творческие, образные). Таким образом, процедура составления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синквейна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 позволяет гармонично сочетать элементы всех трех основных образовательных систем: информационной,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деятельностной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 и личностно</w:t>
      </w:r>
      <w:r w:rsidR="007F5F57">
        <w:rPr>
          <w:rFonts w:ascii="Times New Roman" w:hAnsi="Times New Roman"/>
          <w:color w:val="000000"/>
          <w:sz w:val="28"/>
          <w:szCs w:val="28"/>
        </w:rPr>
        <w:t>-</w:t>
      </w:r>
      <w:r>
        <w:rPr>
          <w:rFonts w:ascii="Times New Roman" w:hAnsi="Times New Roman"/>
          <w:color w:val="000000"/>
          <w:sz w:val="28"/>
          <w:szCs w:val="28"/>
        </w:rPr>
        <w:t xml:space="preserve">ориентированной. </w:t>
      </w:r>
    </w:p>
    <w:p w:rsidR="00032F63" w:rsidRDefault="00A02932" w:rsidP="00032F63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Особенности</w:t>
      </w:r>
      <w:r w:rsidR="00032F63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="00032F63">
        <w:rPr>
          <w:rFonts w:ascii="Times New Roman" w:hAnsi="Times New Roman"/>
          <w:color w:val="000000"/>
          <w:sz w:val="28"/>
          <w:szCs w:val="28"/>
        </w:rPr>
        <w:t>синквейна</w:t>
      </w:r>
      <w:proofErr w:type="spellEnd"/>
      <w:r w:rsidR="00032F63"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 xml:space="preserve">создают большие возможности для </w:t>
      </w:r>
      <w:r w:rsidR="00032F63">
        <w:rPr>
          <w:rFonts w:ascii="Times New Roman" w:hAnsi="Times New Roman"/>
          <w:color w:val="000000"/>
          <w:sz w:val="28"/>
          <w:szCs w:val="28"/>
        </w:rPr>
        <w:t>разнопланово</w:t>
      </w:r>
      <w:r>
        <w:rPr>
          <w:rFonts w:ascii="Times New Roman" w:hAnsi="Times New Roman"/>
          <w:color w:val="000000"/>
          <w:sz w:val="28"/>
          <w:szCs w:val="28"/>
        </w:rPr>
        <w:t>го</w:t>
      </w:r>
      <w:r w:rsidR="00032F63">
        <w:rPr>
          <w:rFonts w:ascii="Times New Roman" w:hAnsi="Times New Roman"/>
          <w:color w:val="000000"/>
          <w:sz w:val="28"/>
          <w:szCs w:val="28"/>
        </w:rPr>
        <w:t xml:space="preserve"> составлени</w:t>
      </w:r>
      <w:r>
        <w:rPr>
          <w:rFonts w:ascii="Times New Roman" w:hAnsi="Times New Roman"/>
          <w:color w:val="000000"/>
          <w:sz w:val="28"/>
          <w:szCs w:val="28"/>
        </w:rPr>
        <w:t>я</w:t>
      </w:r>
      <w:r w:rsidR="00032F63">
        <w:rPr>
          <w:rFonts w:ascii="Times New Roman" w:hAnsi="Times New Roman"/>
          <w:color w:val="000000"/>
          <w:sz w:val="28"/>
          <w:szCs w:val="28"/>
        </w:rPr>
        <w:t xml:space="preserve"> заданий. </w:t>
      </w:r>
      <w:proofErr w:type="gramStart"/>
      <w:r w:rsidR="00032F63">
        <w:rPr>
          <w:rFonts w:ascii="Times New Roman" w:hAnsi="Times New Roman"/>
          <w:color w:val="000000"/>
          <w:sz w:val="28"/>
          <w:szCs w:val="28"/>
        </w:rPr>
        <w:t>Помимо самостоятельного (</w:t>
      </w:r>
      <w:r w:rsidR="00357B84">
        <w:rPr>
          <w:rFonts w:ascii="Times New Roman" w:hAnsi="Times New Roman"/>
          <w:color w:val="000000"/>
          <w:sz w:val="28"/>
          <w:szCs w:val="28"/>
        </w:rPr>
        <w:t xml:space="preserve">в </w:t>
      </w:r>
      <w:r w:rsidR="00032F63">
        <w:rPr>
          <w:rFonts w:ascii="Times New Roman" w:hAnsi="Times New Roman"/>
          <w:color w:val="000000"/>
          <w:sz w:val="28"/>
          <w:szCs w:val="28"/>
        </w:rPr>
        <w:t xml:space="preserve">паре, группе) составления нового </w:t>
      </w:r>
      <w:proofErr w:type="spellStart"/>
      <w:r w:rsidR="00032F63">
        <w:rPr>
          <w:rFonts w:ascii="Times New Roman" w:hAnsi="Times New Roman"/>
          <w:color w:val="000000"/>
          <w:sz w:val="28"/>
          <w:szCs w:val="28"/>
        </w:rPr>
        <w:t>синквейна</w:t>
      </w:r>
      <w:proofErr w:type="spellEnd"/>
      <w:r w:rsidR="00032F63">
        <w:rPr>
          <w:rFonts w:ascii="Times New Roman" w:hAnsi="Times New Roman"/>
          <w:color w:val="000000"/>
          <w:sz w:val="28"/>
          <w:szCs w:val="28"/>
        </w:rPr>
        <w:t>, возможн</w:t>
      </w:r>
      <w:r w:rsidR="00357B84">
        <w:rPr>
          <w:rFonts w:ascii="Times New Roman" w:hAnsi="Times New Roman"/>
          <w:color w:val="000000"/>
          <w:sz w:val="28"/>
          <w:szCs w:val="28"/>
        </w:rPr>
        <w:t>ы такие виды заданий, которые предполагают</w:t>
      </w:r>
      <w:r w:rsidR="00032F63">
        <w:rPr>
          <w:rFonts w:ascii="Times New Roman" w:hAnsi="Times New Roman"/>
          <w:color w:val="000000"/>
          <w:sz w:val="28"/>
          <w:szCs w:val="28"/>
        </w:rPr>
        <w:t xml:space="preserve"> составление краткого рассказа по готовому </w:t>
      </w:r>
      <w:proofErr w:type="spellStart"/>
      <w:r w:rsidR="00032F63">
        <w:rPr>
          <w:rFonts w:ascii="Times New Roman" w:hAnsi="Times New Roman"/>
          <w:color w:val="000000"/>
          <w:sz w:val="28"/>
          <w:szCs w:val="28"/>
        </w:rPr>
        <w:t>синквейну</w:t>
      </w:r>
      <w:proofErr w:type="spellEnd"/>
      <w:r w:rsidR="00032F63">
        <w:rPr>
          <w:rFonts w:ascii="Times New Roman" w:hAnsi="Times New Roman"/>
          <w:color w:val="000000"/>
          <w:sz w:val="28"/>
          <w:szCs w:val="28"/>
        </w:rPr>
        <w:t xml:space="preserve"> (с использованием слов и фраз, входящих в состав </w:t>
      </w:r>
      <w:proofErr w:type="spellStart"/>
      <w:r w:rsidR="00032F63">
        <w:rPr>
          <w:rFonts w:ascii="Times New Roman" w:hAnsi="Times New Roman"/>
          <w:color w:val="000000"/>
          <w:sz w:val="28"/>
          <w:szCs w:val="28"/>
        </w:rPr>
        <w:t>синквейна</w:t>
      </w:r>
      <w:proofErr w:type="spellEnd"/>
      <w:r w:rsidR="00032F63">
        <w:rPr>
          <w:rFonts w:ascii="Times New Roman" w:hAnsi="Times New Roman"/>
          <w:color w:val="000000"/>
          <w:sz w:val="28"/>
          <w:szCs w:val="28"/>
        </w:rPr>
        <w:t>); коррекци</w:t>
      </w:r>
      <w:r w:rsidR="00357B84">
        <w:rPr>
          <w:rFonts w:ascii="Times New Roman" w:hAnsi="Times New Roman"/>
          <w:color w:val="000000"/>
          <w:sz w:val="28"/>
          <w:szCs w:val="28"/>
        </w:rPr>
        <w:t>ю</w:t>
      </w:r>
      <w:r w:rsidR="00032F63">
        <w:rPr>
          <w:rFonts w:ascii="Times New Roman" w:hAnsi="Times New Roman"/>
          <w:color w:val="000000"/>
          <w:sz w:val="28"/>
          <w:szCs w:val="28"/>
        </w:rPr>
        <w:t xml:space="preserve"> и совершенствование готового </w:t>
      </w:r>
      <w:proofErr w:type="spellStart"/>
      <w:r w:rsidR="00032F63">
        <w:rPr>
          <w:rFonts w:ascii="Times New Roman" w:hAnsi="Times New Roman"/>
          <w:color w:val="000000"/>
          <w:sz w:val="28"/>
          <w:szCs w:val="28"/>
        </w:rPr>
        <w:t>синквейна</w:t>
      </w:r>
      <w:proofErr w:type="spellEnd"/>
      <w:r w:rsidR="00032F63">
        <w:rPr>
          <w:rFonts w:ascii="Times New Roman" w:hAnsi="Times New Roman"/>
          <w:color w:val="000000"/>
          <w:sz w:val="28"/>
          <w:szCs w:val="28"/>
        </w:rPr>
        <w:t xml:space="preserve">;  анализ неполного </w:t>
      </w:r>
      <w:proofErr w:type="spellStart"/>
      <w:r w:rsidR="00032F63">
        <w:rPr>
          <w:rFonts w:ascii="Times New Roman" w:hAnsi="Times New Roman"/>
          <w:color w:val="000000"/>
          <w:sz w:val="28"/>
          <w:szCs w:val="28"/>
        </w:rPr>
        <w:t>синквейна</w:t>
      </w:r>
      <w:proofErr w:type="spellEnd"/>
      <w:r w:rsidR="00032F63">
        <w:rPr>
          <w:rFonts w:ascii="Times New Roman" w:hAnsi="Times New Roman"/>
          <w:color w:val="000000"/>
          <w:sz w:val="28"/>
          <w:szCs w:val="28"/>
        </w:rPr>
        <w:t xml:space="preserve"> для определения отсутствующей части (например, </w:t>
      </w:r>
      <w:r w:rsidR="00357B84">
        <w:rPr>
          <w:rFonts w:ascii="Times New Roman" w:hAnsi="Times New Roman"/>
          <w:color w:val="000000"/>
          <w:sz w:val="28"/>
          <w:szCs w:val="28"/>
        </w:rPr>
        <w:t>в</w:t>
      </w:r>
      <w:r w:rsidR="00032F63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="00032F63">
        <w:rPr>
          <w:rFonts w:ascii="Times New Roman" w:hAnsi="Times New Roman"/>
          <w:color w:val="000000"/>
          <w:sz w:val="28"/>
          <w:szCs w:val="28"/>
        </w:rPr>
        <w:t>синквейн</w:t>
      </w:r>
      <w:r w:rsidR="00357B84">
        <w:rPr>
          <w:rFonts w:ascii="Times New Roman" w:hAnsi="Times New Roman"/>
          <w:color w:val="000000"/>
          <w:sz w:val="28"/>
          <w:szCs w:val="28"/>
        </w:rPr>
        <w:t>е</w:t>
      </w:r>
      <w:proofErr w:type="spellEnd"/>
      <w:r w:rsidR="00357B84">
        <w:rPr>
          <w:rFonts w:ascii="Times New Roman" w:hAnsi="Times New Roman"/>
          <w:color w:val="000000"/>
          <w:sz w:val="28"/>
          <w:szCs w:val="28"/>
        </w:rPr>
        <w:t xml:space="preserve"> без указания темы необходимо </w:t>
      </w:r>
      <w:r w:rsidR="00032F63">
        <w:rPr>
          <w:rFonts w:ascii="Times New Roman" w:hAnsi="Times New Roman"/>
          <w:color w:val="000000"/>
          <w:sz w:val="28"/>
          <w:szCs w:val="28"/>
        </w:rPr>
        <w:t>на основе</w:t>
      </w:r>
      <w:r w:rsidR="00357B84">
        <w:rPr>
          <w:rFonts w:ascii="Times New Roman" w:hAnsi="Times New Roman"/>
          <w:color w:val="000000"/>
          <w:sz w:val="28"/>
          <w:szCs w:val="28"/>
        </w:rPr>
        <w:t xml:space="preserve"> последующих строк создать первую</w:t>
      </w:r>
      <w:r w:rsidR="00032F63">
        <w:rPr>
          <w:rFonts w:ascii="Times New Roman" w:hAnsi="Times New Roman"/>
          <w:color w:val="000000"/>
          <w:sz w:val="28"/>
          <w:szCs w:val="28"/>
        </w:rPr>
        <w:t xml:space="preserve">).  </w:t>
      </w:r>
      <w:proofErr w:type="gramEnd"/>
    </w:p>
    <w:p w:rsidR="00032F63" w:rsidRDefault="00032F63" w:rsidP="00032F6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Задачи учителя, применяющего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синквейн</w:t>
      </w:r>
      <w:proofErr w:type="spellEnd"/>
      <w:r w:rsidR="00357B84">
        <w:rPr>
          <w:rFonts w:ascii="Times New Roman" w:hAnsi="Times New Roman"/>
          <w:color w:val="000000"/>
          <w:sz w:val="28"/>
          <w:szCs w:val="28"/>
        </w:rPr>
        <w:t>-</w:t>
      </w:r>
      <w:r>
        <w:rPr>
          <w:rFonts w:ascii="Times New Roman" w:hAnsi="Times New Roman"/>
          <w:color w:val="000000"/>
          <w:sz w:val="28"/>
          <w:szCs w:val="28"/>
        </w:rPr>
        <w:t xml:space="preserve">технологию, заключаются в том, чтобы </w:t>
      </w:r>
      <w:r w:rsidR="00357B84">
        <w:rPr>
          <w:rFonts w:ascii="Times New Roman" w:hAnsi="Times New Roman"/>
          <w:color w:val="000000"/>
          <w:sz w:val="28"/>
          <w:szCs w:val="28"/>
        </w:rPr>
        <w:t xml:space="preserve">предложить ученикам </w:t>
      </w:r>
      <w:r>
        <w:rPr>
          <w:rFonts w:ascii="Times New Roman" w:hAnsi="Times New Roman"/>
          <w:color w:val="000000"/>
          <w:sz w:val="28"/>
          <w:szCs w:val="28"/>
        </w:rPr>
        <w:t xml:space="preserve">четкую систему логически взаимосвязанных элементов, </w:t>
      </w:r>
      <w:r w:rsidR="00357B84">
        <w:rPr>
          <w:rFonts w:ascii="Times New Roman" w:hAnsi="Times New Roman"/>
          <w:color w:val="000000"/>
          <w:sz w:val="28"/>
          <w:szCs w:val="28"/>
        </w:rPr>
        <w:t xml:space="preserve">работая с которыми они смогут </w:t>
      </w:r>
      <w:r>
        <w:rPr>
          <w:rFonts w:ascii="Times New Roman" w:hAnsi="Times New Roman"/>
          <w:color w:val="000000"/>
          <w:sz w:val="28"/>
          <w:szCs w:val="28"/>
        </w:rPr>
        <w:t xml:space="preserve">осмыслить и запомнить </w:t>
      </w:r>
      <w:r w:rsidR="00357B84">
        <w:rPr>
          <w:rFonts w:ascii="Times New Roman" w:hAnsi="Times New Roman"/>
          <w:color w:val="000000"/>
          <w:sz w:val="28"/>
          <w:szCs w:val="28"/>
        </w:rPr>
        <w:t>содержание</w:t>
      </w:r>
      <w:r>
        <w:rPr>
          <w:rFonts w:ascii="Times New Roman" w:hAnsi="Times New Roman"/>
          <w:color w:val="000000"/>
          <w:sz w:val="28"/>
          <w:szCs w:val="28"/>
        </w:rPr>
        <w:t xml:space="preserve"> предмет</w:t>
      </w:r>
      <w:r w:rsidR="00357B84">
        <w:rPr>
          <w:rFonts w:ascii="Times New Roman" w:hAnsi="Times New Roman"/>
          <w:color w:val="000000"/>
          <w:sz w:val="28"/>
          <w:szCs w:val="28"/>
        </w:rPr>
        <w:t>а</w:t>
      </w:r>
      <w:r>
        <w:rPr>
          <w:rFonts w:ascii="Times New Roman" w:hAnsi="Times New Roman"/>
          <w:color w:val="000000"/>
          <w:sz w:val="28"/>
          <w:szCs w:val="28"/>
        </w:rPr>
        <w:t xml:space="preserve">. </w:t>
      </w:r>
    </w:p>
    <w:p w:rsidR="00E94951" w:rsidRDefault="00032F63" w:rsidP="00032F6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NewRomanPSMT" w:hAnsi="Times New Roman" w:cs="Times New Roman"/>
          <w:sz w:val="28"/>
          <w:szCs w:val="28"/>
        </w:rPr>
      </w:pPr>
      <w:r>
        <w:rPr>
          <w:rFonts w:ascii="Times New Roman" w:eastAsia="TimesNewRomanPSMT" w:hAnsi="Times New Roman" w:cs="Times New Roman"/>
          <w:sz w:val="28"/>
          <w:szCs w:val="28"/>
        </w:rPr>
        <w:t xml:space="preserve">Практика показывает, что использование элементов дидактических </w:t>
      </w:r>
      <w:proofErr w:type="spellStart"/>
      <w:r>
        <w:rPr>
          <w:rFonts w:ascii="Times New Roman" w:eastAsia="TimesNewRomanPSMT" w:hAnsi="Times New Roman" w:cs="Times New Roman"/>
          <w:sz w:val="28"/>
          <w:szCs w:val="28"/>
        </w:rPr>
        <w:t>синквейнов</w:t>
      </w:r>
      <w:proofErr w:type="spellEnd"/>
      <w:r>
        <w:rPr>
          <w:rFonts w:ascii="Times New Roman" w:eastAsia="TimesNewRomanPSMT" w:hAnsi="Times New Roman" w:cs="Times New Roman"/>
          <w:sz w:val="28"/>
          <w:szCs w:val="28"/>
        </w:rPr>
        <w:t xml:space="preserve">, которые постоянно совершенствуются и обновляются, вызывает интерес у учащихся и побуждает к активной деятельности, способствуя личностному росту, развитию творческого мышления и расширению кругозора. Работа над созданием </w:t>
      </w:r>
      <w:proofErr w:type="spellStart"/>
      <w:r>
        <w:rPr>
          <w:rFonts w:ascii="Times New Roman" w:eastAsia="TimesNewRomanPSMT" w:hAnsi="Times New Roman" w:cs="Times New Roman"/>
          <w:sz w:val="28"/>
          <w:szCs w:val="28"/>
        </w:rPr>
        <w:t>синквейнов</w:t>
      </w:r>
      <w:proofErr w:type="spellEnd"/>
      <w:r>
        <w:rPr>
          <w:rFonts w:ascii="Times New Roman" w:eastAsia="TimesNewRomanPSMT" w:hAnsi="Times New Roman" w:cs="Times New Roman"/>
          <w:sz w:val="28"/>
          <w:szCs w:val="28"/>
        </w:rPr>
        <w:t xml:space="preserve"> позволяет индивидуализировать процесс обучения. Кроме того, обучение на основе данной технологии способствует развитию познавательной</w:t>
      </w:r>
      <w:r w:rsidR="00E94951">
        <w:rPr>
          <w:rFonts w:ascii="Times New Roman" w:eastAsia="TimesNewRomanPSMT" w:hAnsi="Times New Roman" w:cs="Times New Roman"/>
          <w:sz w:val="28"/>
          <w:szCs w:val="28"/>
        </w:rPr>
        <w:t xml:space="preserve"> активности в процессе</w:t>
      </w:r>
      <w:r>
        <w:rPr>
          <w:rFonts w:ascii="Times New Roman" w:eastAsia="TimesNewRomanPSMT" w:hAnsi="Times New Roman" w:cs="Times New Roman"/>
          <w:sz w:val="28"/>
          <w:szCs w:val="28"/>
        </w:rPr>
        <w:t xml:space="preserve"> самостоятельной </w:t>
      </w:r>
      <w:r w:rsidR="00E94951">
        <w:rPr>
          <w:rFonts w:ascii="Times New Roman" w:eastAsia="TimesNewRomanPSMT" w:hAnsi="Times New Roman" w:cs="Times New Roman"/>
          <w:sz w:val="28"/>
          <w:szCs w:val="28"/>
        </w:rPr>
        <w:t xml:space="preserve">творческой </w:t>
      </w:r>
      <w:r>
        <w:rPr>
          <w:rFonts w:ascii="Times New Roman" w:eastAsia="TimesNewRomanPSMT" w:hAnsi="Times New Roman" w:cs="Times New Roman"/>
          <w:sz w:val="28"/>
          <w:szCs w:val="28"/>
        </w:rPr>
        <w:t xml:space="preserve">деятельности учащихся и формированию научно-теоретических знаний. </w:t>
      </w:r>
    </w:p>
    <w:p w:rsidR="007D13AB" w:rsidRDefault="00032F63" w:rsidP="00E94951">
      <w:pPr>
        <w:autoSpaceDE w:val="0"/>
        <w:autoSpaceDN w:val="0"/>
        <w:adjustRightInd w:val="0"/>
        <w:spacing w:after="0" w:line="240" w:lineRule="auto"/>
        <w:ind w:firstLine="708"/>
        <w:jc w:val="both"/>
      </w:pPr>
      <w:r>
        <w:rPr>
          <w:rFonts w:ascii="Times New Roman" w:eastAsia="TimesNewRomanPSMT" w:hAnsi="Times New Roman" w:cs="Times New Roman"/>
          <w:sz w:val="28"/>
          <w:szCs w:val="28"/>
        </w:rPr>
        <w:t>Использовани</w:t>
      </w:r>
      <w:r w:rsidR="00E94951">
        <w:rPr>
          <w:rFonts w:ascii="Times New Roman" w:eastAsia="TimesNewRomanPSMT" w:hAnsi="Times New Roman" w:cs="Times New Roman"/>
          <w:sz w:val="28"/>
          <w:szCs w:val="28"/>
        </w:rPr>
        <w:t>е</w:t>
      </w:r>
      <w:r>
        <w:rPr>
          <w:rFonts w:ascii="Times New Roman" w:eastAsia="TimesNewRomanPSMT" w:hAnsi="Times New Roman" w:cs="Times New Roman"/>
          <w:sz w:val="28"/>
          <w:szCs w:val="28"/>
        </w:rPr>
        <w:t xml:space="preserve"> элементов </w:t>
      </w:r>
      <w:proofErr w:type="spellStart"/>
      <w:r>
        <w:rPr>
          <w:rFonts w:ascii="Times New Roman" w:eastAsia="TimesNewRomanPSMT" w:hAnsi="Times New Roman" w:cs="Times New Roman"/>
          <w:sz w:val="28"/>
          <w:szCs w:val="28"/>
        </w:rPr>
        <w:t>синквейн</w:t>
      </w:r>
      <w:proofErr w:type="spellEnd"/>
      <w:r w:rsidR="00E94951">
        <w:rPr>
          <w:rFonts w:ascii="Times New Roman" w:eastAsia="TimesNewRomanPSMT" w:hAnsi="Times New Roman" w:cs="Times New Roman"/>
          <w:sz w:val="28"/>
          <w:szCs w:val="28"/>
        </w:rPr>
        <w:t>-</w:t>
      </w:r>
      <w:r>
        <w:rPr>
          <w:rFonts w:ascii="Times New Roman" w:eastAsia="TimesNewRomanPSMT" w:hAnsi="Times New Roman" w:cs="Times New Roman"/>
          <w:sz w:val="28"/>
          <w:szCs w:val="28"/>
        </w:rPr>
        <w:t xml:space="preserve">технологии на уроках математики свидетельствует о ее эффективности  в формировании математического языка. Обучение на основе данной технологии оказывает положительное воздействие на весь учебно-познавательный процесс: на организацию самостоятельной познавательной творческой деятельности учащихся, на формирование у них более глубоких, осознанных знаний с учетом индивидуальных психофизиологических особенностей, на развитие таких качеств самостоятельной деятельности, как мотивация, организованность </w:t>
      </w:r>
      <w:r w:rsidR="00E94951">
        <w:rPr>
          <w:rFonts w:ascii="Times New Roman" w:eastAsia="TimesNewRomanPSMT" w:hAnsi="Times New Roman" w:cs="Times New Roman"/>
          <w:sz w:val="28"/>
          <w:szCs w:val="28"/>
        </w:rPr>
        <w:t xml:space="preserve">и </w:t>
      </w:r>
      <w:r>
        <w:rPr>
          <w:rFonts w:ascii="Times New Roman" w:eastAsia="TimesNewRomanPSMT" w:hAnsi="Times New Roman" w:cs="Times New Roman"/>
          <w:sz w:val="28"/>
          <w:szCs w:val="28"/>
        </w:rPr>
        <w:t>ответственность.</w:t>
      </w:r>
    </w:p>
    <w:sectPr w:rsidR="007D13A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3" w:usb1="08070000" w:usb2="00000010" w:usb3="00000000" w:csb0="0002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3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2F63"/>
    <w:rsid w:val="00032F63"/>
    <w:rsid w:val="00117328"/>
    <w:rsid w:val="00205C1D"/>
    <w:rsid w:val="00357B84"/>
    <w:rsid w:val="00472F0C"/>
    <w:rsid w:val="00621E70"/>
    <w:rsid w:val="007F5F57"/>
    <w:rsid w:val="00A02932"/>
    <w:rsid w:val="00B06723"/>
    <w:rsid w:val="00C5463A"/>
    <w:rsid w:val="00E949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2F63"/>
    <w:pPr>
      <w:ind w:firstLine="709"/>
    </w:pPr>
    <w:rPr>
      <w:rFonts w:asciiTheme="majorHAnsi" w:hAnsiTheme="majorHAns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032F63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2F63"/>
    <w:pPr>
      <w:ind w:firstLine="709"/>
    </w:pPr>
    <w:rPr>
      <w:rFonts w:asciiTheme="majorHAnsi" w:hAnsiTheme="majorHAns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032F6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824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u.wikipedia.org/wiki/%D0%98%D0%BC%D1%8F_%D0%BF%D1%80%D0%B8%D0%BB%D0%B0%D0%B3%D0%B0%D1%82%D0%B5%D0%BB%D1%8C%D0%BD%D0%BE%D0%B5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ru.wikipedia.org/wiki/%D0%9C%D0%B5%D1%81%D1%82%D0%BE%D0%B8%D0%BC%D0%B5%D0%BD%D0%B8%D0%B5" TargetMode="Externa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ru.wikipedia.org/wiki/%D0%98%D0%BC%D1%8F_%D1%81%D1%83%D1%89%D0%B5%D1%81%D1%82%D0%B2%D0%B8%D1%82%D0%B5%D0%BB%D1%8C%D0%BD%D0%BE%D0%B5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ru.wikipedia.org/wiki/%D0%A1%D1%82%D0%B8%D1%85%D0%BE%D1%82%D0%B2%D0%BE%D1%80%D0%B5%D0%BD%D0%B8%D0%B5" TargetMode="External"/><Relationship Id="rId10" Type="http://schemas.openxmlformats.org/officeDocument/2006/relationships/hyperlink" Target="https://ru.wikipedia.org/wiki/%D0%93%D0%BB%D0%B0%D0%B3%D0%BE%D0%BB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ru.wikipedia.org/wiki/%D0%9F%D1%80%D0%B8%D1%87%D0%B0%D1%81%D1%82%D0%B8%D0%B5_(%D0%BB%D0%B8%D0%BD%D0%B3%D0%B2%D0%B8%D1%81%D1%82%D0%B8%D0%BA%D0%B0)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966</Words>
  <Characters>5511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6465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Для папы</dc:creator>
  <cp:lastModifiedBy>Соня</cp:lastModifiedBy>
  <cp:revision>2</cp:revision>
  <dcterms:created xsi:type="dcterms:W3CDTF">2015-08-30T15:06:00Z</dcterms:created>
  <dcterms:modified xsi:type="dcterms:W3CDTF">2015-08-30T15:06:00Z</dcterms:modified>
</cp:coreProperties>
</file>