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78" w:rsidRDefault="00931ADF" w:rsidP="00931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технологии игровых форм на уроках математики </w:t>
      </w:r>
    </w:p>
    <w:p w:rsidR="00931ADF" w:rsidRDefault="00931ADF" w:rsidP="00931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обобщении материала</w:t>
      </w:r>
    </w:p>
    <w:p w:rsidR="003C1578" w:rsidRDefault="00931ADF" w:rsidP="00931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C1578">
        <w:rPr>
          <w:rFonts w:ascii="Times New Roman" w:hAnsi="Times New Roman" w:cs="Times New Roman"/>
          <w:sz w:val="24"/>
          <w:szCs w:val="28"/>
        </w:rPr>
        <w:t xml:space="preserve">Предмет математики столь серьезен,  </w:t>
      </w:r>
    </w:p>
    <w:p w:rsidR="003C1578" w:rsidRDefault="00931ADF" w:rsidP="00931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C1578">
        <w:rPr>
          <w:rFonts w:ascii="Times New Roman" w:hAnsi="Times New Roman" w:cs="Times New Roman"/>
          <w:sz w:val="24"/>
          <w:szCs w:val="28"/>
        </w:rPr>
        <w:t xml:space="preserve">что не следует упускать ни одной возможности </w:t>
      </w:r>
    </w:p>
    <w:p w:rsidR="00931ADF" w:rsidRPr="003C1578" w:rsidRDefault="00931ADF" w:rsidP="00931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C1578">
        <w:rPr>
          <w:rFonts w:ascii="Times New Roman" w:hAnsi="Times New Roman" w:cs="Times New Roman"/>
          <w:sz w:val="24"/>
          <w:szCs w:val="28"/>
        </w:rPr>
        <w:t>сделать его более занимательным.</w:t>
      </w:r>
    </w:p>
    <w:p w:rsidR="00931ADF" w:rsidRPr="003C1578" w:rsidRDefault="00931ADF" w:rsidP="00931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3C1578">
        <w:rPr>
          <w:rFonts w:ascii="Times New Roman" w:hAnsi="Times New Roman" w:cs="Times New Roman"/>
          <w:i/>
          <w:sz w:val="24"/>
          <w:szCs w:val="28"/>
        </w:rPr>
        <w:t>Блез</w:t>
      </w:r>
      <w:proofErr w:type="spellEnd"/>
      <w:r w:rsidRPr="003C1578">
        <w:rPr>
          <w:rFonts w:ascii="Times New Roman" w:hAnsi="Times New Roman" w:cs="Times New Roman"/>
          <w:i/>
          <w:sz w:val="24"/>
          <w:szCs w:val="28"/>
        </w:rPr>
        <w:t xml:space="preserve"> Паскаль</w:t>
      </w:r>
      <w:r w:rsidRPr="003C1578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31ADF" w:rsidRPr="003C1578" w:rsidRDefault="00931ADF" w:rsidP="00931A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изученного материала является важным моментом в обучении. Как организовать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Как вовлечь в работу всех обучающихся?  Как сделать так, чтобы каждый ребенок работал в зоне ближайшего развития?  Применение технологии игровых форм позволяет оптимизировать данную работу и ответить на эти  вопросы. </w:t>
      </w:r>
    </w:p>
    <w:p w:rsidR="008E77C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«математическая абака» </w:t>
      </w:r>
      <w:r w:rsidR="000A349E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это командная игра. Обучающиеся класса делятся на  команды по 4</w:t>
      </w:r>
      <w:r w:rsidR="000A349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5 человек, в которых присутствуют ученики с разным уровнем математической подготовки. Каждой команде выдается таблица с заданиями и бланк ответов. </w:t>
      </w:r>
      <w:r w:rsidR="002B0466">
        <w:rPr>
          <w:rFonts w:ascii="Times New Roman" w:hAnsi="Times New Roman" w:cs="Times New Roman"/>
          <w:sz w:val="28"/>
          <w:szCs w:val="28"/>
        </w:rPr>
        <w:t>Названия с</w:t>
      </w:r>
      <w:r>
        <w:rPr>
          <w:rFonts w:ascii="Times New Roman" w:hAnsi="Times New Roman" w:cs="Times New Roman"/>
          <w:sz w:val="28"/>
          <w:szCs w:val="28"/>
        </w:rPr>
        <w:t>толбц</w:t>
      </w:r>
      <w:r w:rsidR="002B046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2B0466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 темы повторения (в 7</w:t>
      </w:r>
      <w:r w:rsidR="000A349E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 xml:space="preserve"> классе, при итоговом повторении, можно взять темы «Начальные геометрические сведения», «Треугольники», «Параллельные прямые», «Соотношения между сторонами и углами треугольника») или названия заданий («Задача», «Уравнение», «Вычисление», «Упрощение выражения»). В строках размещаются задачи </w:t>
      </w:r>
      <w:r w:rsidR="000A349E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теме</w:t>
      </w:r>
      <w:r w:rsidR="000A349E">
        <w:rPr>
          <w:rFonts w:ascii="Times New Roman" w:hAnsi="Times New Roman" w:cs="Times New Roman"/>
          <w:sz w:val="28"/>
          <w:szCs w:val="28"/>
        </w:rPr>
        <w:t xml:space="preserve"> </w:t>
      </w:r>
      <w:r w:rsidR="002B0466">
        <w:rPr>
          <w:rFonts w:ascii="Times New Roman" w:hAnsi="Times New Roman" w:cs="Times New Roman"/>
          <w:sz w:val="28"/>
          <w:szCs w:val="28"/>
        </w:rPr>
        <w:t>столбца, при этом</w:t>
      </w:r>
      <w:r>
        <w:rPr>
          <w:rFonts w:ascii="Times New Roman" w:hAnsi="Times New Roman" w:cs="Times New Roman"/>
          <w:sz w:val="28"/>
          <w:szCs w:val="28"/>
        </w:rPr>
        <w:t xml:space="preserve"> уров</w:t>
      </w:r>
      <w:r w:rsidR="002B0466">
        <w:rPr>
          <w:rFonts w:ascii="Times New Roman" w:hAnsi="Times New Roman" w:cs="Times New Roman"/>
          <w:sz w:val="28"/>
          <w:szCs w:val="28"/>
        </w:rPr>
        <w:t>ень их</w:t>
      </w:r>
      <w:r>
        <w:rPr>
          <w:rFonts w:ascii="Times New Roman" w:hAnsi="Times New Roman" w:cs="Times New Roman"/>
          <w:sz w:val="28"/>
          <w:szCs w:val="28"/>
        </w:rPr>
        <w:t xml:space="preserve"> сложности</w:t>
      </w:r>
      <w:r w:rsidR="002B0466">
        <w:rPr>
          <w:rFonts w:ascii="Times New Roman" w:hAnsi="Times New Roman" w:cs="Times New Roman"/>
          <w:sz w:val="28"/>
          <w:szCs w:val="28"/>
        </w:rPr>
        <w:t xml:space="preserve"> увеличивается сверху вниз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игра планируется на один урок, то целесообразно составлять таблицу из заданий размером 4 на 4. За задания первой строки ученики получают – 1 балл, второй – 2 балла, третий – 3 балла, четвертой   – 4 балла.   Если с первого раза безошибочно закрыт столбец, то команда получает дополнительн</w:t>
      </w:r>
      <w:r w:rsidR="008F469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4 балла, закрыта строка –</w:t>
      </w:r>
      <w:r w:rsidR="008F4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 столько баллов, сколько стоила задача. Таким образом, м</w:t>
      </w:r>
      <w:r w:rsidR="008F469D">
        <w:rPr>
          <w:rFonts w:ascii="Times New Roman" w:hAnsi="Times New Roman" w:cs="Times New Roman"/>
          <w:sz w:val="28"/>
          <w:szCs w:val="28"/>
        </w:rPr>
        <w:t>аксимальное количество баллов составит</w:t>
      </w:r>
      <w:r>
        <w:rPr>
          <w:rFonts w:ascii="Times New Roman" w:hAnsi="Times New Roman" w:cs="Times New Roman"/>
          <w:sz w:val="28"/>
          <w:szCs w:val="28"/>
        </w:rPr>
        <w:t xml:space="preserve"> 66. В начале урока оговаривается перевод баллов команды в оценку: 48</w:t>
      </w:r>
      <w:r w:rsidR="008E77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66 баллов – «5», 30</w:t>
      </w:r>
      <w:r w:rsidR="008E77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47 баллов – «4», 9</w:t>
      </w:r>
      <w:r w:rsidR="008E77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29 баллов – «3». По мере решения задач ученики заполняют бланк ответов и показывают учителю. Учитель ставит баллы за правильно решенные задания. </w:t>
      </w: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 каждый ребенок стремится выполнить посильные для него задачи, поэтому задания между членами группы распределяются участниками с самого начала (ребята понимают, что если сильный ученик будет решать легкие задачи, то на сложные не останется времени и максимального количества баллов команда не получит). Если задание решено с ошибкой</w:t>
      </w:r>
      <w:r w:rsidR="008E7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решению подключаются остальные ученики и приходят к правильному ответу совместными усилиями. Таким образом,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появляется  возможность научиться решать более сложные задачи. </w:t>
      </w:r>
    </w:p>
    <w:p w:rsidR="00931ADF" w:rsidRDefault="008E77C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31ADF">
        <w:rPr>
          <w:rFonts w:ascii="Times New Roman" w:hAnsi="Times New Roman" w:cs="Times New Roman"/>
          <w:sz w:val="28"/>
          <w:szCs w:val="28"/>
        </w:rPr>
        <w:t xml:space="preserve"> процессе игры каждый ребенок становится активным участником обучения. Ситуация успеха создает благоприятный эмоциональный фон для развития познавательного интереса. Неудача</w:t>
      </w:r>
      <w:r>
        <w:rPr>
          <w:rFonts w:ascii="Times New Roman" w:hAnsi="Times New Roman" w:cs="Times New Roman"/>
          <w:sz w:val="28"/>
          <w:szCs w:val="28"/>
        </w:rPr>
        <w:t xml:space="preserve"> одного из участников</w:t>
      </w:r>
      <w:r w:rsidR="00931ADF">
        <w:rPr>
          <w:rFonts w:ascii="Times New Roman" w:hAnsi="Times New Roman" w:cs="Times New Roman"/>
          <w:sz w:val="28"/>
          <w:szCs w:val="28"/>
        </w:rPr>
        <w:t xml:space="preserve"> воспринимается не как личное поражение, </w:t>
      </w:r>
      <w:r>
        <w:rPr>
          <w:rFonts w:ascii="Times New Roman" w:hAnsi="Times New Roman" w:cs="Times New Roman"/>
          <w:sz w:val="28"/>
          <w:szCs w:val="28"/>
        </w:rPr>
        <w:t>но как повод для командной деятельности;</w:t>
      </w:r>
      <w:r w:rsidR="00931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одна команда проигрывает другим, у ее участников повышается стимул к познавательной</w:t>
      </w:r>
      <w:r w:rsidR="00931ADF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 и мотив в следующий раз взять победить – взять реванш. Состязательность, которая является</w:t>
      </w:r>
      <w:r w:rsidR="00931ADF">
        <w:rPr>
          <w:rFonts w:ascii="Times New Roman" w:hAnsi="Times New Roman" w:cs="Times New Roman"/>
          <w:sz w:val="28"/>
          <w:szCs w:val="28"/>
        </w:rPr>
        <w:t xml:space="preserve"> неотъемлем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31ADF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31ADF">
        <w:rPr>
          <w:rFonts w:ascii="Times New Roman" w:hAnsi="Times New Roman" w:cs="Times New Roman"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1ADF">
        <w:rPr>
          <w:rFonts w:ascii="Times New Roman" w:hAnsi="Times New Roman" w:cs="Times New Roman"/>
          <w:sz w:val="28"/>
          <w:szCs w:val="28"/>
        </w:rPr>
        <w:t xml:space="preserve"> притягательна для детей. Удовольствие, полученное от игры, создает комфортное состояние на уроках и усиливает желание изучать предмет. Обезличенный процесс обучения </w:t>
      </w:r>
      <w:r>
        <w:rPr>
          <w:rFonts w:ascii="Times New Roman" w:hAnsi="Times New Roman" w:cs="Times New Roman"/>
          <w:sz w:val="28"/>
          <w:szCs w:val="28"/>
        </w:rPr>
        <w:t xml:space="preserve">приобретает </w:t>
      </w:r>
      <w:r w:rsidR="00931ADF">
        <w:rPr>
          <w:rFonts w:ascii="Times New Roman" w:hAnsi="Times New Roman" w:cs="Times New Roman"/>
          <w:sz w:val="28"/>
          <w:szCs w:val="28"/>
        </w:rPr>
        <w:t>в игре личностн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31ADF">
        <w:rPr>
          <w:rFonts w:ascii="Times New Roman" w:hAnsi="Times New Roman" w:cs="Times New Roman"/>
          <w:sz w:val="28"/>
          <w:szCs w:val="28"/>
        </w:rPr>
        <w:t>е значени</w:t>
      </w:r>
      <w:r>
        <w:rPr>
          <w:rFonts w:ascii="Times New Roman" w:hAnsi="Times New Roman" w:cs="Times New Roman"/>
          <w:sz w:val="28"/>
          <w:szCs w:val="28"/>
        </w:rPr>
        <w:t xml:space="preserve">е для каждого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31ADF">
        <w:rPr>
          <w:rFonts w:ascii="Times New Roman" w:hAnsi="Times New Roman" w:cs="Times New Roman"/>
          <w:sz w:val="28"/>
          <w:szCs w:val="28"/>
        </w:rPr>
        <w:t>.</w:t>
      </w: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представлена игра «Математическая абака»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03C6B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класса (итоговое повторение курса математики за 5</w:t>
      </w:r>
      <w:r w:rsidR="00903C6B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класс) и 7</w:t>
      </w:r>
      <w:r w:rsidR="00903C6B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класса (итоговое повторение по геометрии).</w:t>
      </w: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ADF" w:rsidRDefault="00931ADF" w:rsidP="00931ADF">
      <w:pPr>
        <w:spacing w:after="0"/>
        <w:ind w:firstLine="0"/>
        <w:rPr>
          <w:rFonts w:ascii="Times New Roman" w:hAnsi="Times New Roman" w:cs="Times New Roman"/>
          <w:sz w:val="28"/>
          <w:szCs w:val="28"/>
        </w:rPr>
        <w:sectPr w:rsidR="00931ADF">
          <w:pgSz w:w="11906" w:h="16838"/>
          <w:pgMar w:top="1134" w:right="850" w:bottom="1134" w:left="993" w:header="708" w:footer="708" w:gutter="0"/>
          <w:cols w:space="720"/>
        </w:sectPr>
      </w:pPr>
    </w:p>
    <w:tbl>
      <w:tblPr>
        <w:tblStyle w:val="a3"/>
        <w:tblpPr w:leftFromText="180" w:rightFromText="180" w:vertAnchor="page" w:horzAnchor="margin" w:tblpXSpec="center" w:tblpY="2117"/>
        <w:tblW w:w="16018" w:type="dxa"/>
        <w:tblLook w:val="04A0" w:firstRow="1" w:lastRow="0" w:firstColumn="1" w:lastColumn="0" w:noHBand="0" w:noVBand="1"/>
      </w:tblPr>
      <w:tblGrid>
        <w:gridCol w:w="567"/>
        <w:gridCol w:w="3261"/>
        <w:gridCol w:w="2977"/>
        <w:gridCol w:w="4983"/>
        <w:gridCol w:w="4230"/>
      </w:tblGrid>
      <w:tr w:rsidR="00C77E15" w:rsidTr="00C77E15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Вычисления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проценты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Дроби</w:t>
            </w:r>
          </w:p>
        </w:tc>
      </w:tr>
      <w:tr w:rsidR="00C77E15" w:rsidTr="00C77E15">
        <w:trPr>
          <w:trHeight w:val="1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8,1-5,46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(х-18)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17=408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изготовило 500 насосов, из которых 60% имели высшее качество. Сколько насосов высшего качества изготовило предприятие?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Купили  кусок ткани длинной 2 м 50 см и из 1/5 куска сшили платье для куклы. Сколько сантиметров ткани ушло на это платье?</w:t>
            </w:r>
          </w:p>
        </w:tc>
      </w:tr>
      <w:tr w:rsidR="00C77E15" w:rsidTr="00C77E15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5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30.7pt" o:ole="">
                  <v:imagedata r:id="rId7" o:title=""/>
                </v:shape>
                <o:OLEObject Type="Embed" ProgID="Equation.3" ShapeID="_x0000_i1025" DrawAspect="Content" ObjectID="_1502470191" r:id="rId8"/>
              </w:objec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Сливочное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мороженное содержит 14% сахара. На приготовление мороженного израсходовали 35 кг сахара. Сколько сделали порций мороженного, если в каждой порции 100 г?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 прошел 2/3 маршрута. Какова длина маршрута, если турист прошел 6 км?</w:t>
            </w:r>
          </w:p>
        </w:tc>
      </w:tr>
      <w:tr w:rsidR="00C77E15" w:rsidTr="00C77E15">
        <w:trPr>
          <w:trHeight w:val="1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14,976:0,72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-5,8=3,8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Банкомат берет 2% от внесенной суммы денег. Сколько денег необходимо опустить в банкомат, чтобы на счет пришло 196 руб.?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деления числа х на число 8 получилось 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15">
                <v:shape id="_x0000_i1026" type="#_x0000_t75" style="width:18.15pt;height:30.7pt" o:ole="">
                  <v:imagedata r:id="rId9" o:title=""/>
                </v:shape>
                <o:OLEObject Type="Embed" ProgID="Equation.3" ShapeID="_x0000_i1026" DrawAspect="Content" ObjectID="_1502470192" r:id="rId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Найдите х.</w:t>
            </w:r>
          </w:p>
        </w:tc>
      </w:tr>
      <w:tr w:rsidR="00C77E15" w:rsidTr="00C77E15">
        <w:trPr>
          <w:trHeight w:val="2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243,08+256,32:(28-25,5)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18,63:(4,3+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)=2,3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столе лежала пачка тетрадей. Сначала взяли 30%, а потом 75% оставшихся тетрадей. После этого на столе осталось 14 тетрадей. Сколько тетрадей было в пачке первоначально?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E15" w:rsidRDefault="00C77E15" w:rsidP="00C77E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 некоторой десятичной дроби перенести запятую вправо через один знак, то она увеличится на 32,13. Найдите эту дробь.</w:t>
            </w:r>
          </w:p>
        </w:tc>
      </w:tr>
    </w:tbl>
    <w:p w:rsidR="00931ADF" w:rsidRDefault="00931ADF" w:rsidP="00931AD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ожение 1</w:t>
      </w:r>
    </w:p>
    <w:p w:rsidR="00931ADF" w:rsidRDefault="00931ADF" w:rsidP="00C77E15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423"/>
        <w:gridCol w:w="3858"/>
        <w:gridCol w:w="3607"/>
        <w:gridCol w:w="3591"/>
      </w:tblGrid>
      <w:tr w:rsidR="00931ADF" w:rsidTr="00931ADF">
        <w:trPr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Треугольники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Параллельные прямые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Соотношение между сторонами и углами треугольника</w:t>
            </w:r>
          </w:p>
        </w:tc>
      </w:tr>
      <w:tr w:rsidR="00931ADF" w:rsidTr="00931ADF">
        <w:trPr>
          <w:trHeight w:val="2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3C68ED" wp14:editId="1292366D">
                  <wp:extent cx="1868805" cy="116903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Периметр равнобедренного треугольника равен 36 см, основание 10 см. Найдите боковую сторону треугольника.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3E9D7C" wp14:editId="132C6622">
                  <wp:extent cx="1184910" cy="120840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6CFCA" wp14:editId="026E3D05">
                  <wp:extent cx="1256030" cy="191135"/>
                  <wp:effectExtent l="0" t="0" r="127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7AAFA" wp14:editId="3ED72193">
                  <wp:extent cx="1670050" cy="906145"/>
                  <wp:effectExtent l="0" t="0" r="635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FCC55" wp14:editId="6ABEC11A">
                  <wp:extent cx="1797050" cy="1352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ADF" w:rsidTr="00931ADF">
        <w:trPr>
          <w:trHeight w:val="18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2F5B0" wp14:editId="1398225A">
                  <wp:extent cx="2083435" cy="906145"/>
                  <wp:effectExtent l="0" t="0" r="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43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Периметр равнобедренного треугольника равен 37 см. Основание меньше боковой стороны на 5 см. Найдите стороны этого треугольника.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6AA020" wp14:editId="6B8DC5C3">
                  <wp:extent cx="1232535" cy="1097280"/>
                  <wp:effectExtent l="0" t="0" r="5715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E8B763" wp14:editId="52D01A05">
                  <wp:extent cx="2154555" cy="158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830F7B" wp14:editId="02F5971D">
                  <wp:extent cx="628015" cy="1097280"/>
                  <wp:effectExtent l="0" t="0" r="635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ADF" w:rsidTr="00931ADF">
        <w:trPr>
          <w:trHeight w:val="1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2D435" wp14:editId="4183B03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48895</wp:posOffset>
                      </wp:positionV>
                      <wp:extent cx="287020" cy="209550"/>
                      <wp:effectExtent l="0" t="0" r="0" b="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2.7pt;margin-top:3.85pt;width:22.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" stroked="f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0C69AC" wp14:editId="1B3EEC10">
                  <wp:extent cx="2313940" cy="1002030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F2EFF6" wp14:editId="1DEC9B84">
                  <wp:extent cx="1097280" cy="73152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16E70E" wp14:editId="1EAABE3C">
                  <wp:extent cx="1987550" cy="4216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50B57A" wp14:editId="0E4ECD35">
                  <wp:extent cx="954405" cy="898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233377" wp14:editId="6179FB19">
                  <wp:extent cx="2154555" cy="2705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A2E7FE" wp14:editId="47AAD171">
                  <wp:extent cx="1383665" cy="1113155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ADF" w:rsidTr="00931ADF">
        <w:trPr>
          <w:trHeight w:val="1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31B18A" wp14:editId="30750501">
                  <wp:extent cx="1216660" cy="80327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DF" w:rsidRDefault="00931AD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4DB33C" wp14:editId="03E1BD4C">
                  <wp:extent cx="2377440" cy="222885"/>
                  <wp:effectExtent l="0" t="0" r="381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DF" w:rsidRDefault="00931ADF">
            <w:pPr>
              <w:spacing w:after="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27BE71" wp14:editId="3DC1A082">
                  <wp:extent cx="1788795" cy="158750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37828D" wp14:editId="14984792">
                  <wp:extent cx="1113155" cy="142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треугольнике АВС (угол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=90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>) угол В=60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 стороне отмечена т.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так, что угол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/>
                <w:sz w:val="24"/>
                <w:szCs w:val="24"/>
              </w:rPr>
              <w:t>=30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=4 см. Найдите расстояние от точки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стороны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Отрезок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биссектриса тр.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Через точку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прямая параллельная АВ и пересекающая АС в точке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Найдите углы тр.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DF</w:t>
            </w:r>
            <w:r>
              <w:rPr>
                <w:rFonts w:ascii="Times New Roman" w:hAnsi="Times New Roman"/>
                <w:sz w:val="24"/>
                <w:szCs w:val="24"/>
              </w:rPr>
              <w:t>, если угол ВАС равен 72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F" w:rsidRDefault="00931ADF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прямоугольном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тр. АВС (С=90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 xml:space="preserve">) биссектрисы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пересекаются в т. О. Найдите острые углы тр. АВС, если угол АОС=105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7D13AB" w:rsidRDefault="00D11E8A"/>
    <w:sectPr w:rsidR="007D13AB" w:rsidSect="00C77E15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8A" w:rsidRDefault="00D11E8A" w:rsidP="00C77E15">
      <w:pPr>
        <w:spacing w:after="0" w:line="240" w:lineRule="auto"/>
      </w:pPr>
      <w:r>
        <w:separator/>
      </w:r>
    </w:p>
  </w:endnote>
  <w:endnote w:type="continuationSeparator" w:id="0">
    <w:p w:rsidR="00D11E8A" w:rsidRDefault="00D11E8A" w:rsidP="00C7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8A" w:rsidRDefault="00D11E8A" w:rsidP="00C77E15">
      <w:pPr>
        <w:spacing w:after="0" w:line="240" w:lineRule="auto"/>
      </w:pPr>
      <w:r>
        <w:separator/>
      </w:r>
    </w:p>
  </w:footnote>
  <w:footnote w:type="continuationSeparator" w:id="0">
    <w:p w:rsidR="00D11E8A" w:rsidRDefault="00D11E8A" w:rsidP="00C77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DF"/>
    <w:rsid w:val="000A349E"/>
    <w:rsid w:val="002B0466"/>
    <w:rsid w:val="003C1578"/>
    <w:rsid w:val="00621E70"/>
    <w:rsid w:val="008E77CF"/>
    <w:rsid w:val="008F469D"/>
    <w:rsid w:val="00903C6B"/>
    <w:rsid w:val="00931ADF"/>
    <w:rsid w:val="00A6509A"/>
    <w:rsid w:val="00C5463A"/>
    <w:rsid w:val="00C77E15"/>
    <w:rsid w:val="00D11E8A"/>
    <w:rsid w:val="00E3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DF"/>
    <w:pPr>
      <w:ind w:firstLine="709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DF"/>
    <w:pPr>
      <w:spacing w:after="0" w:line="240" w:lineRule="auto"/>
      <w:ind w:firstLine="709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A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7E15"/>
    <w:rPr>
      <w:rFonts w:asciiTheme="majorHAnsi" w:hAnsiTheme="majorHAnsi"/>
    </w:rPr>
  </w:style>
  <w:style w:type="paragraph" w:styleId="a8">
    <w:name w:val="footer"/>
    <w:basedOn w:val="a"/>
    <w:link w:val="a9"/>
    <w:uiPriority w:val="99"/>
    <w:unhideWhenUsed/>
    <w:rsid w:val="00C7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7E15"/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DF"/>
    <w:pPr>
      <w:ind w:firstLine="709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DF"/>
    <w:pPr>
      <w:spacing w:after="0" w:line="240" w:lineRule="auto"/>
      <w:ind w:firstLine="709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A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7E15"/>
    <w:rPr>
      <w:rFonts w:asciiTheme="majorHAnsi" w:hAnsiTheme="majorHAnsi"/>
    </w:rPr>
  </w:style>
  <w:style w:type="paragraph" w:styleId="a8">
    <w:name w:val="footer"/>
    <w:basedOn w:val="a"/>
    <w:link w:val="a9"/>
    <w:uiPriority w:val="99"/>
    <w:unhideWhenUsed/>
    <w:rsid w:val="00C7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7E1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10" Type="http://schemas.openxmlformats.org/officeDocument/2006/relationships/oleObject" Target="embeddings/oleObject2.bin"/><Relationship Id="rId19" Type="http://schemas.openxmlformats.org/officeDocument/2006/relationships/image" Target="media/image11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Для папы</dc:creator>
  <cp:lastModifiedBy>Соня</cp:lastModifiedBy>
  <cp:revision>2</cp:revision>
  <dcterms:created xsi:type="dcterms:W3CDTF">2015-08-30T15:03:00Z</dcterms:created>
  <dcterms:modified xsi:type="dcterms:W3CDTF">2015-08-30T15:03:00Z</dcterms:modified>
</cp:coreProperties>
</file>