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A4" w:rsidRPr="008A55CC" w:rsidRDefault="00FE6DA4" w:rsidP="008A5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kern w:val="28"/>
          <w:sz w:val="20"/>
          <w:szCs w:val="20"/>
          <w:lang w:eastAsia="ru-RU"/>
        </w:rPr>
      </w:pPr>
      <w:r w:rsidRPr="008A55CC">
        <w:rPr>
          <w:rFonts w:ascii="Times New Roman" w:eastAsia="Times New Roman" w:hAnsi="Times New Roman" w:cs="Times New Roman"/>
          <w:b/>
          <w:bCs/>
          <w:i/>
          <w:iCs/>
          <w:color w:val="C00000"/>
          <w:kern w:val="28"/>
          <w:sz w:val="20"/>
          <w:szCs w:val="20"/>
          <w:lang w:eastAsia="ru-RU"/>
        </w:rPr>
        <w:t xml:space="preserve">С КЕМ И КАК МОЖНО ОБЩАТЬСЯ </w:t>
      </w:r>
    </w:p>
    <w:p w:rsidR="00FE6DA4" w:rsidRPr="008A55CC" w:rsidRDefault="00FE6DA4" w:rsidP="008A5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kern w:val="28"/>
          <w:sz w:val="20"/>
          <w:szCs w:val="20"/>
          <w:lang w:eastAsia="ru-RU"/>
        </w:rPr>
      </w:pPr>
      <w:r w:rsidRPr="008A55CC">
        <w:rPr>
          <w:rFonts w:ascii="Times New Roman" w:eastAsia="Times New Roman" w:hAnsi="Times New Roman" w:cs="Times New Roman"/>
          <w:b/>
          <w:bCs/>
          <w:i/>
          <w:iCs/>
          <w:color w:val="C00000"/>
          <w:kern w:val="28"/>
          <w:sz w:val="20"/>
          <w:szCs w:val="20"/>
          <w:lang w:eastAsia="ru-RU"/>
        </w:rPr>
        <w:t>ПО ПОВОДУ ВЫБОРА ПРОФЕССИИ?</w:t>
      </w:r>
    </w:p>
    <w:p w:rsidR="00FE6DA4" w:rsidRPr="008A55CC" w:rsidRDefault="00FE6DA4" w:rsidP="008A5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33CC"/>
          <w:kern w:val="28"/>
          <w:sz w:val="20"/>
          <w:szCs w:val="20"/>
          <w:lang w:eastAsia="ru-RU"/>
        </w:rPr>
      </w:pPr>
      <w:r w:rsidRPr="008A55CC">
        <w:rPr>
          <w:rFonts w:ascii="Times New Roman" w:eastAsia="Times New Roman" w:hAnsi="Times New Roman" w:cs="Times New Roman"/>
          <w:b/>
          <w:bCs/>
          <w:i/>
          <w:iCs/>
          <w:color w:val="0033CC"/>
          <w:kern w:val="28"/>
          <w:sz w:val="20"/>
          <w:szCs w:val="20"/>
          <w:lang w:eastAsia="ru-RU"/>
        </w:rPr>
        <w:t> </w:t>
      </w:r>
    </w:p>
    <w:p w:rsidR="00FE6DA4" w:rsidRPr="008A55CC" w:rsidRDefault="00FE6DA4" w:rsidP="008A55CC">
      <w:pPr>
        <w:spacing w:after="0" w:line="240" w:lineRule="auto"/>
        <w:ind w:firstLine="167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8A55CC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>С профессионалами.</w:t>
      </w:r>
      <w:r w:rsidRPr="008A55CC">
        <w:rPr>
          <w:rFonts w:ascii="Times New Roman" w:eastAsia="Times New Roman" w:hAnsi="Times New Roman" w:cs="Times New Roman"/>
          <w:color w:val="0033CC"/>
          <w:kern w:val="28"/>
          <w:sz w:val="20"/>
          <w:szCs w:val="20"/>
          <w:lang w:eastAsia="ru-RU"/>
        </w:rPr>
        <w:t> </w:t>
      </w:r>
      <w:r w:rsidRPr="008A55C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Перед днем открытых дверей позвоните в вуз / колледж и выясните, приглашены ли туда практикующие специалисты – или там будут только преподаватели. Также по возможности устраивайте экскурсии на предприятия – самостоятельно, с помощью родителей, знакомых, педагогов, специалистов школы по профориентации и фирм, развивающих промышленный туризм.</w:t>
      </w:r>
    </w:p>
    <w:p w:rsidR="00FE6DA4" w:rsidRPr="008A55CC" w:rsidRDefault="00FE6DA4" w:rsidP="008A55CC">
      <w:pPr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8A55CC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>Со специалистами в области выбора профессии и образования</w:t>
      </w:r>
      <w:r w:rsidRPr="008A55CC">
        <w:rPr>
          <w:rFonts w:ascii="Times New Roman" w:eastAsia="Times New Roman" w:hAnsi="Times New Roman" w:cs="Times New Roman"/>
          <w:b/>
          <w:bCs/>
          <w:color w:val="0033CC"/>
          <w:kern w:val="28"/>
          <w:sz w:val="20"/>
          <w:szCs w:val="20"/>
          <w:lang w:eastAsia="ru-RU"/>
        </w:rPr>
        <w:t>.</w:t>
      </w:r>
      <w:r w:rsidRPr="008A55CC">
        <w:rPr>
          <w:rFonts w:ascii="Times New Roman" w:eastAsia="Times New Roman" w:hAnsi="Times New Roman" w:cs="Times New Roman"/>
          <w:color w:val="0033CC"/>
          <w:kern w:val="28"/>
          <w:sz w:val="20"/>
          <w:szCs w:val="20"/>
          <w:lang w:eastAsia="ru-RU"/>
        </w:rPr>
        <w:t xml:space="preserve"> </w:t>
      </w:r>
      <w:r w:rsidRPr="008A55C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Это могут быть специалисты-профориентологи, педагоги-психологи или профконсультанты. Такой специалист квалифицированно подберет методики для диагностики личностных особенностей, интересов, склонностей и способностей, проконсультирует по результатам тестов. </w:t>
      </w:r>
    </w:p>
    <w:p w:rsidR="00FE6DA4" w:rsidRPr="008A55CC" w:rsidRDefault="00FE6DA4" w:rsidP="008A55CC">
      <w:pPr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8A55CC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>С друзьями.</w:t>
      </w:r>
      <w:r w:rsidRPr="008A55C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 С этими проверенными людьми тоже можно общаться «по поводу работы» – разговаривая о вашем хобби, а также, конечно, ведя дискуссии. Спросите у друзей, в каком профессиональном качестве, в какой сфере они легко вас представляют, - это один из многих шансов разобраться в том, какие личностные особенности и способности вы демонстрируете.</w:t>
      </w:r>
    </w:p>
    <w:p w:rsidR="00FE6DA4" w:rsidRPr="008A55CC" w:rsidRDefault="00FE6DA4" w:rsidP="008A55CC">
      <w:pPr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8A55CC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>С учителями.</w:t>
      </w:r>
      <w:r w:rsidRPr="008A55CC">
        <w:rPr>
          <w:rFonts w:ascii="Times New Roman" w:eastAsia="Times New Roman" w:hAnsi="Times New Roman" w:cs="Times New Roman"/>
          <w:color w:val="0033CC"/>
          <w:kern w:val="28"/>
          <w:sz w:val="20"/>
          <w:szCs w:val="20"/>
          <w:lang w:eastAsia="ru-RU"/>
        </w:rPr>
        <w:t> </w:t>
      </w:r>
      <w:r w:rsidRPr="008A55C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Поговорите с тем из педагогов, который за годы учебы стал для вас авторитетом. Особенно стоит поговорить с таким учителем, если он вас вдохновляет, тем более, если хотите пойти по его стопам.</w:t>
      </w:r>
    </w:p>
    <w:p w:rsidR="00FE6DA4" w:rsidRPr="008A55CC" w:rsidRDefault="00FE6DA4" w:rsidP="008A55CC">
      <w:pPr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8A55CC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>С родителями.</w:t>
      </w:r>
      <w:r w:rsidRPr="008A55CC">
        <w:rPr>
          <w:rFonts w:ascii="Times New Roman" w:eastAsia="Times New Roman" w:hAnsi="Times New Roman" w:cs="Times New Roman"/>
          <w:color w:val="0033CC"/>
          <w:kern w:val="28"/>
          <w:sz w:val="20"/>
          <w:szCs w:val="20"/>
          <w:lang w:eastAsia="ru-RU"/>
        </w:rPr>
        <w:t xml:space="preserve">  </w:t>
      </w:r>
      <w:r w:rsidRPr="008A55C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Есть родители, которые могут понимать своих детей практически без слов, бывают и такие, которые понимают своего ребенка от случая к случаю. Бывает и так, что родители хотят принять решение о выборе профессии за вас, настаивают на своем. Что делать в такой ситуации?</w:t>
      </w:r>
    </w:p>
    <w:p w:rsidR="009813CE" w:rsidRDefault="00FE6DA4" w:rsidP="00043980">
      <w:pPr>
        <w:pStyle w:val="pbody"/>
        <w:spacing w:before="0" w:beforeAutospacing="0" w:after="0" w:afterAutospacing="0"/>
        <w:ind w:firstLine="284"/>
        <w:jc w:val="both"/>
        <w:rPr>
          <w:b/>
          <w:bCs/>
          <w:color w:val="0033CC"/>
          <w:kern w:val="28"/>
          <w:sz w:val="22"/>
          <w:szCs w:val="22"/>
        </w:rPr>
      </w:pPr>
      <w:r w:rsidRPr="008A55CC">
        <w:rPr>
          <w:color w:val="000000"/>
          <w:kern w:val="28"/>
          <w:sz w:val="20"/>
          <w:szCs w:val="20"/>
        </w:rPr>
        <w:t>В любом случая, стоит с уважением отнестись к мнению родителей, однако мягко дать понять, что нельзя сделать выбор профессии за человека: осмысленным подходом к выбору профессии вы дадите понять старшему поколению, что уже являетесь взрослым человеком, который способен самостоятельно сделать правильный выбор.</w:t>
      </w:r>
      <w:r w:rsidR="009813CE" w:rsidRPr="009813CE">
        <w:rPr>
          <w:b/>
          <w:bCs/>
          <w:color w:val="0033CC"/>
          <w:kern w:val="28"/>
          <w:sz w:val="22"/>
          <w:szCs w:val="22"/>
        </w:rPr>
        <w:t xml:space="preserve"> </w:t>
      </w:r>
    </w:p>
    <w:p w:rsidR="005C0C3D" w:rsidRDefault="005C0C3D" w:rsidP="00043980">
      <w:pPr>
        <w:pStyle w:val="pbody"/>
        <w:spacing w:before="0" w:beforeAutospacing="0" w:after="0" w:afterAutospacing="0"/>
        <w:ind w:firstLine="284"/>
        <w:jc w:val="both"/>
        <w:rPr>
          <w:b/>
          <w:bCs/>
          <w:color w:val="0033CC"/>
          <w:kern w:val="28"/>
          <w:sz w:val="22"/>
          <w:szCs w:val="22"/>
        </w:rPr>
      </w:pPr>
    </w:p>
    <w:p w:rsidR="009813CE" w:rsidRPr="009813CE" w:rsidRDefault="009813CE" w:rsidP="009813CE">
      <w:pPr>
        <w:pStyle w:val="pbody"/>
        <w:spacing w:before="0" w:beforeAutospacing="0" w:after="0" w:afterAutospacing="0"/>
        <w:jc w:val="center"/>
        <w:rPr>
          <w:b/>
          <w:bCs/>
          <w:color w:val="0033CC"/>
          <w:kern w:val="28"/>
          <w:sz w:val="10"/>
          <w:szCs w:val="10"/>
        </w:rPr>
      </w:pPr>
    </w:p>
    <w:p w:rsidR="009813CE" w:rsidRPr="002C62AB" w:rsidRDefault="009813CE" w:rsidP="009813CE">
      <w:pPr>
        <w:pStyle w:val="pbody"/>
        <w:spacing w:before="0" w:beforeAutospacing="0" w:after="0" w:afterAutospacing="0"/>
        <w:jc w:val="center"/>
        <w:rPr>
          <w:b/>
          <w:bCs/>
          <w:color w:val="0033CC"/>
          <w:kern w:val="28"/>
          <w:sz w:val="22"/>
          <w:szCs w:val="22"/>
        </w:rPr>
      </w:pPr>
      <w:r w:rsidRPr="002C62AB">
        <w:rPr>
          <w:b/>
          <w:bCs/>
          <w:color w:val="0033CC"/>
          <w:kern w:val="28"/>
          <w:sz w:val="22"/>
          <w:szCs w:val="22"/>
        </w:rPr>
        <w:t xml:space="preserve">Желаем вам успехов в самопознании, </w:t>
      </w:r>
    </w:p>
    <w:p w:rsidR="009813CE" w:rsidRPr="002C62AB" w:rsidRDefault="009813CE" w:rsidP="009813CE">
      <w:pPr>
        <w:pStyle w:val="pbody"/>
        <w:spacing w:before="0" w:beforeAutospacing="0" w:after="0" w:afterAutospacing="0"/>
        <w:jc w:val="center"/>
        <w:rPr>
          <w:b/>
          <w:bCs/>
          <w:color w:val="0033CC"/>
          <w:kern w:val="28"/>
          <w:sz w:val="22"/>
          <w:szCs w:val="22"/>
        </w:rPr>
      </w:pPr>
      <w:r w:rsidRPr="002C62AB">
        <w:rPr>
          <w:b/>
          <w:bCs/>
          <w:color w:val="0033CC"/>
          <w:kern w:val="28"/>
          <w:sz w:val="22"/>
          <w:szCs w:val="22"/>
        </w:rPr>
        <w:t>смелости в начинаниях, взвешенности и</w:t>
      </w:r>
    </w:p>
    <w:p w:rsidR="009813CE" w:rsidRDefault="009813CE" w:rsidP="00981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CC"/>
          <w:kern w:val="28"/>
          <w:lang w:eastAsia="ru-RU"/>
        </w:rPr>
      </w:pPr>
      <w:r w:rsidRPr="002C62AB">
        <w:rPr>
          <w:rFonts w:ascii="Times New Roman" w:eastAsia="Times New Roman" w:hAnsi="Times New Roman" w:cs="Times New Roman"/>
          <w:b/>
          <w:bCs/>
          <w:color w:val="0033CC"/>
          <w:kern w:val="28"/>
          <w:lang w:eastAsia="ru-RU"/>
        </w:rPr>
        <w:t>обдуманности в выборе будущей профессии!</w:t>
      </w:r>
    </w:p>
    <w:p w:rsidR="00F80D83" w:rsidRPr="008A55CC" w:rsidRDefault="00F80D83" w:rsidP="009813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ru-RU"/>
        </w:rPr>
      </w:pPr>
      <w:r w:rsidRPr="008A55CC"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ru-RU"/>
        </w:rPr>
        <w:t>___________________________________________________</w:t>
      </w:r>
      <w:r w:rsidR="009813CE"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ru-RU"/>
        </w:rPr>
        <w:t>______________</w:t>
      </w:r>
      <w:r w:rsidRPr="008A55CC"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ru-RU"/>
        </w:rPr>
        <w:t>____________</w:t>
      </w:r>
    </w:p>
    <w:p w:rsidR="00F80D83" w:rsidRPr="00C77AD9" w:rsidRDefault="00F80D83" w:rsidP="00F80D83">
      <w:pPr>
        <w:spacing w:after="0" w:line="240" w:lineRule="auto"/>
        <w:ind w:firstLine="268"/>
        <w:jc w:val="center"/>
        <w:rPr>
          <w:rFonts w:ascii="Times New Roman" w:eastAsia="Times New Roman" w:hAnsi="Times New Roman" w:cs="Times New Roman"/>
          <w:b/>
          <w:bCs/>
          <w:i/>
          <w:kern w:val="28"/>
          <w:lang w:eastAsia="ru-RU"/>
        </w:rPr>
      </w:pPr>
      <w:r w:rsidRPr="00C77AD9">
        <w:rPr>
          <w:rFonts w:ascii="Times New Roman" w:eastAsia="Times New Roman" w:hAnsi="Times New Roman" w:cs="Times New Roman"/>
          <w:b/>
          <w:bCs/>
          <w:i/>
          <w:kern w:val="28"/>
          <w:lang w:eastAsia="ru-RU"/>
        </w:rPr>
        <w:t>Если вы стоите перед выбором будущей профессии и хотели бы получить квалифицированную помощь, вы можете обратиться к специалистам Центра «Ладо».</w:t>
      </w:r>
    </w:p>
    <w:p w:rsidR="009813CE" w:rsidRPr="009813CE" w:rsidRDefault="009813CE" w:rsidP="00F80D83">
      <w:pPr>
        <w:spacing w:after="0" w:line="240" w:lineRule="auto"/>
        <w:ind w:firstLine="268"/>
        <w:jc w:val="center"/>
        <w:rPr>
          <w:rFonts w:ascii="Times New Roman" w:eastAsia="Times New Roman" w:hAnsi="Times New Roman" w:cs="Times New Roman"/>
          <w:bCs/>
          <w:kern w:val="28"/>
          <w:sz w:val="10"/>
          <w:szCs w:val="10"/>
          <w:lang w:eastAsia="ru-RU"/>
        </w:rPr>
      </w:pPr>
    </w:p>
    <w:p w:rsidR="005C0C3D" w:rsidRPr="002C62AB" w:rsidRDefault="005C0C3D" w:rsidP="005C0C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28"/>
          <w:u w:val="single"/>
          <w:lang w:eastAsia="ru-RU"/>
        </w:rPr>
      </w:pPr>
      <w:r w:rsidRPr="002C62AB">
        <w:rPr>
          <w:rFonts w:ascii="Times New Roman" w:eastAsia="Times New Roman" w:hAnsi="Times New Roman" w:cs="Times New Roman"/>
          <w:bCs/>
          <w:i/>
          <w:iCs/>
          <w:kern w:val="28"/>
          <w:u w:val="single"/>
          <w:lang w:eastAsia="ru-RU"/>
        </w:rPr>
        <w:t xml:space="preserve">Контактная информация </w:t>
      </w:r>
    </w:p>
    <w:p w:rsidR="005C0C3D" w:rsidRDefault="005C0C3D" w:rsidP="005C0C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lang w:eastAsia="ru-RU"/>
        </w:rPr>
      </w:pPr>
      <w:r w:rsidRPr="005C0C3D">
        <w:rPr>
          <w:rFonts w:ascii="Times New Roman" w:eastAsia="Times New Roman" w:hAnsi="Times New Roman" w:cs="Times New Roman"/>
          <w:bCs/>
          <w:iCs/>
          <w:kern w:val="28"/>
          <w:lang w:eastAsia="ru-RU"/>
        </w:rPr>
        <w:t>Записаться на консультацию</w:t>
      </w:r>
      <w:r w:rsidRPr="005C0C3D">
        <w:rPr>
          <w:rFonts w:ascii="Times New Roman" w:eastAsia="Times New Roman" w:hAnsi="Times New Roman" w:cs="Times New Roman"/>
          <w:bCs/>
          <w:i/>
          <w:iCs/>
          <w:kern w:val="28"/>
          <w:lang w:eastAsia="ru-RU"/>
        </w:rPr>
        <w:t xml:space="preserve"> </w:t>
      </w:r>
      <w:r w:rsidRPr="005C0C3D">
        <w:rPr>
          <w:rFonts w:ascii="Times New Roman" w:eastAsia="Times New Roman" w:hAnsi="Times New Roman" w:cs="Times New Roman"/>
          <w:bCs/>
          <w:kern w:val="28"/>
          <w:lang w:eastAsia="ru-RU"/>
        </w:rPr>
        <w:t xml:space="preserve">к специалистам </w:t>
      </w:r>
    </w:p>
    <w:p w:rsidR="005C0C3D" w:rsidRPr="002C62AB" w:rsidRDefault="005C0C3D" w:rsidP="005C0C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u w:val="single"/>
          <w:lang w:eastAsia="ru-RU"/>
        </w:rPr>
      </w:pPr>
      <w:r w:rsidRPr="005C0C3D">
        <w:rPr>
          <w:rFonts w:ascii="Times New Roman" w:eastAsia="Times New Roman" w:hAnsi="Times New Roman" w:cs="Times New Roman"/>
          <w:bCs/>
          <w:kern w:val="28"/>
          <w:lang w:eastAsia="ru-RU"/>
        </w:rPr>
        <w:t>Вы можете по телефонам:</w:t>
      </w:r>
    </w:p>
    <w:p w:rsidR="005C0C3D" w:rsidRDefault="005C0C3D" w:rsidP="005C0C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lang w:eastAsia="ru-RU"/>
        </w:rPr>
      </w:pPr>
      <w:r w:rsidRPr="002C62AB">
        <w:rPr>
          <w:rFonts w:ascii="Times New Roman" w:eastAsia="Times New Roman" w:hAnsi="Times New Roman" w:cs="Times New Roman"/>
          <w:bCs/>
          <w:kern w:val="28"/>
          <w:lang w:eastAsia="ru-RU"/>
        </w:rPr>
        <w:t>8 (34350) 4-07-73; 8-904-548-45-41</w:t>
      </w:r>
    </w:p>
    <w:p w:rsidR="005C0C3D" w:rsidRDefault="005C0C3D" w:rsidP="005C0C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lang w:eastAsia="ru-RU"/>
        </w:rPr>
      </w:pPr>
    </w:p>
    <w:p w:rsidR="005C0C3D" w:rsidRPr="002C62AB" w:rsidRDefault="005C0C3D" w:rsidP="005C0C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lang w:eastAsia="ru-RU"/>
        </w:rPr>
      </w:pPr>
      <w:r w:rsidRPr="002C62AB">
        <w:rPr>
          <w:rFonts w:ascii="Times New Roman" w:eastAsia="Times New Roman" w:hAnsi="Times New Roman" w:cs="Times New Roman"/>
          <w:bCs/>
          <w:kern w:val="28"/>
          <w:lang w:eastAsia="ru-RU"/>
        </w:rPr>
        <w:t>Свердловская область, г. Полевской, мкр-н Черемушки, 24</w:t>
      </w:r>
    </w:p>
    <w:p w:rsidR="005C0C3D" w:rsidRDefault="005C0C3D" w:rsidP="005C0C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lang w:eastAsia="ru-RU"/>
        </w:rPr>
      </w:pPr>
      <w:r w:rsidRPr="002C62AB">
        <w:rPr>
          <w:rFonts w:ascii="Times New Roman" w:eastAsia="Times New Roman" w:hAnsi="Times New Roman" w:cs="Times New Roman"/>
          <w:bCs/>
          <w:kern w:val="28"/>
          <w:lang w:eastAsia="ru-RU"/>
        </w:rPr>
        <w:t xml:space="preserve">(вход с ул. </w:t>
      </w:r>
      <w:proofErr w:type="gramStart"/>
      <w:r w:rsidRPr="002C62AB">
        <w:rPr>
          <w:rFonts w:ascii="Times New Roman" w:eastAsia="Times New Roman" w:hAnsi="Times New Roman" w:cs="Times New Roman"/>
          <w:bCs/>
          <w:kern w:val="28"/>
          <w:lang w:eastAsia="ru-RU"/>
        </w:rPr>
        <w:t>Коммунистическая</w:t>
      </w:r>
      <w:proofErr w:type="gramEnd"/>
      <w:r w:rsidRPr="002C62AB">
        <w:rPr>
          <w:rFonts w:ascii="Times New Roman" w:eastAsia="Times New Roman" w:hAnsi="Times New Roman" w:cs="Times New Roman"/>
          <w:bCs/>
          <w:kern w:val="28"/>
          <w:lang w:eastAsia="ru-RU"/>
        </w:rPr>
        <w:t>) Тел./ факс: (34350) 5-77-87</w:t>
      </w:r>
    </w:p>
    <w:p w:rsidR="005C0C3D" w:rsidRPr="005C0C3D" w:rsidRDefault="005C0C3D" w:rsidP="005C0C3D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Cs/>
          <w:kern w:val="28"/>
          <w:lang w:eastAsia="ru-RU"/>
        </w:rPr>
      </w:pPr>
      <w:r w:rsidRPr="002C62AB">
        <w:rPr>
          <w:rFonts w:ascii="Times New Roman" w:eastAsia="Times New Roman" w:hAnsi="Times New Roman" w:cs="Times New Roman"/>
          <w:bCs/>
          <w:kern w:val="28"/>
          <w:lang w:eastAsia="ru-RU"/>
        </w:rPr>
        <w:t xml:space="preserve">Сайт: </w:t>
      </w:r>
      <w:hyperlink r:id="rId7" w:history="1">
        <w:r w:rsidRPr="002C62AB">
          <w:rPr>
            <w:rStyle w:val="a6"/>
            <w:rFonts w:ascii="Times New Roman" w:eastAsia="Times New Roman" w:hAnsi="Times New Roman" w:cs="Times New Roman"/>
            <w:bCs/>
            <w:kern w:val="28"/>
            <w:lang w:val="en-US" w:eastAsia="ru-RU"/>
          </w:rPr>
          <w:t>www</w:t>
        </w:r>
        <w:r w:rsidRPr="002C62AB">
          <w:rPr>
            <w:rStyle w:val="a6"/>
            <w:rFonts w:ascii="Times New Roman" w:eastAsia="Times New Roman" w:hAnsi="Times New Roman" w:cs="Times New Roman"/>
            <w:bCs/>
            <w:kern w:val="28"/>
            <w:lang w:eastAsia="ru-RU"/>
          </w:rPr>
          <w:t>.</w:t>
        </w:r>
        <w:proofErr w:type="spellStart"/>
        <w:r w:rsidRPr="002C62AB">
          <w:rPr>
            <w:rStyle w:val="a6"/>
            <w:rFonts w:ascii="Times New Roman" w:eastAsia="Times New Roman" w:hAnsi="Times New Roman" w:cs="Times New Roman"/>
            <w:bCs/>
            <w:kern w:val="28"/>
            <w:lang w:val="en-US" w:eastAsia="ru-RU"/>
          </w:rPr>
          <w:t>centerlado</w:t>
        </w:r>
        <w:proofErr w:type="spellEnd"/>
        <w:r w:rsidRPr="002C62AB">
          <w:rPr>
            <w:rStyle w:val="a6"/>
            <w:rFonts w:ascii="Times New Roman" w:eastAsia="Times New Roman" w:hAnsi="Times New Roman" w:cs="Times New Roman"/>
            <w:bCs/>
            <w:kern w:val="28"/>
            <w:lang w:eastAsia="ru-RU"/>
          </w:rPr>
          <w:t>.</w:t>
        </w:r>
        <w:proofErr w:type="spellStart"/>
        <w:r w:rsidRPr="002C62AB">
          <w:rPr>
            <w:rStyle w:val="a6"/>
            <w:rFonts w:ascii="Times New Roman" w:eastAsia="Times New Roman" w:hAnsi="Times New Roman" w:cs="Times New Roman"/>
            <w:bCs/>
            <w:kern w:val="28"/>
            <w:lang w:val="en-US" w:eastAsia="ru-RU"/>
          </w:rPr>
          <w:t>ru</w:t>
        </w:r>
        <w:proofErr w:type="spellEnd"/>
      </w:hyperlink>
    </w:p>
    <w:p w:rsidR="009813CE" w:rsidRPr="009813CE" w:rsidRDefault="009813CE" w:rsidP="00F80D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10"/>
          <w:szCs w:val="10"/>
          <w:lang w:eastAsia="ru-RU"/>
        </w:rPr>
      </w:pPr>
    </w:p>
    <w:p w:rsidR="009813CE" w:rsidRPr="009813CE" w:rsidRDefault="009813CE" w:rsidP="00F80D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10"/>
          <w:szCs w:val="10"/>
          <w:lang w:eastAsia="ru-RU"/>
        </w:rPr>
      </w:pPr>
    </w:p>
    <w:p w:rsidR="00B3758A" w:rsidRPr="005C0C3D" w:rsidRDefault="00B3758A" w:rsidP="00B3758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bookmarkStart w:id="0" w:name="_GoBack"/>
      <w:bookmarkEnd w:id="0"/>
      <w:r w:rsidRPr="005C0C3D">
        <w:rPr>
          <w:rFonts w:ascii="Times New Roman" w:hAnsi="Times New Roman" w:cs="Times New Roman"/>
          <w:b/>
          <w:i/>
          <w:color w:val="C00000"/>
          <w:sz w:val="32"/>
          <w:szCs w:val="32"/>
          <w:lang w:eastAsia="ru-RU"/>
        </w:rPr>
        <w:lastRenderedPageBreak/>
        <w:t>ПРОФОРИЕНТАЦИОННЫЙ ПУТЕВОДИТЕЛЬ</w:t>
      </w:r>
    </w:p>
    <w:p w:rsidR="00B3758A" w:rsidRPr="005C0C3D" w:rsidRDefault="00B3758A" w:rsidP="00B3758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5C0C3D">
        <w:rPr>
          <w:rFonts w:ascii="Times New Roman" w:hAnsi="Times New Roman" w:cs="Times New Roman"/>
          <w:b/>
          <w:i/>
          <w:color w:val="C00000"/>
          <w:sz w:val="32"/>
          <w:szCs w:val="32"/>
          <w:lang w:eastAsia="ru-RU"/>
        </w:rPr>
        <w:t>«МОЙ ВЫБОР»</w:t>
      </w:r>
    </w:p>
    <w:p w:rsidR="00B3758A" w:rsidRDefault="00B3758A" w:rsidP="00B3758A">
      <w:pPr>
        <w:spacing w:after="0" w:line="240" w:lineRule="auto"/>
        <w:jc w:val="center"/>
        <w:rPr>
          <w:rFonts w:ascii="Times New Roman" w:hAnsi="Times New Roman" w:cs="Times New Roman"/>
          <w:b/>
          <w:color w:val="0066CC"/>
          <w:lang w:eastAsia="ru-RU"/>
        </w:rPr>
      </w:pPr>
      <w:r>
        <w:rPr>
          <w:rFonts w:ascii="Times New Roman" w:hAnsi="Times New Roman" w:cs="Times New Roman"/>
          <w:b/>
          <w:i/>
          <w:color w:val="C00000"/>
          <w:lang w:eastAsia="ru-RU"/>
        </w:rPr>
        <w:t xml:space="preserve"> </w:t>
      </w:r>
      <w:r w:rsidRPr="002C62AB">
        <w:rPr>
          <w:rFonts w:ascii="Times New Roman" w:hAnsi="Times New Roman" w:cs="Times New Roman"/>
          <w:b/>
          <w:color w:val="0066CC"/>
          <w:lang w:eastAsia="ru-RU"/>
        </w:rPr>
        <w:t>[в помощь подростку, выбирающему профессию]</w:t>
      </w:r>
    </w:p>
    <w:p w:rsidR="005C0C3D" w:rsidRPr="002C62AB" w:rsidRDefault="005C0C3D" w:rsidP="00B3758A">
      <w:pPr>
        <w:spacing w:after="0" w:line="240" w:lineRule="auto"/>
        <w:jc w:val="center"/>
        <w:rPr>
          <w:rFonts w:ascii="Times New Roman" w:hAnsi="Times New Roman" w:cs="Times New Roman"/>
          <w:color w:val="0066CC"/>
          <w:lang w:eastAsia="ru-RU"/>
        </w:rPr>
      </w:pPr>
    </w:p>
    <w:p w:rsidR="00B3758A" w:rsidRPr="0023552D" w:rsidRDefault="00B3758A" w:rsidP="00B375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0"/>
          <w:szCs w:val="10"/>
          <w:lang w:eastAsia="ru-RU"/>
        </w:rPr>
      </w:pPr>
    </w:p>
    <w:p w:rsidR="005C0C3D" w:rsidRDefault="00B3758A" w:rsidP="005C0C3D">
      <w:pPr>
        <w:spacing w:after="0" w:line="240" w:lineRule="auto"/>
        <w:jc w:val="right"/>
        <w:rPr>
          <w:rFonts w:ascii="Times New Roman" w:hAnsi="Times New Roman" w:cs="Times New Roman"/>
          <w:b/>
          <w:i/>
          <w:lang w:eastAsia="ru-RU"/>
        </w:rPr>
      </w:pPr>
      <w:r w:rsidRPr="002C62AB">
        <w:rPr>
          <w:rFonts w:ascii="Times New Roman" w:hAnsi="Times New Roman" w:cs="Times New Roman"/>
          <w:b/>
          <w:i/>
          <w:lang w:eastAsia="ru-RU"/>
        </w:rPr>
        <w:t>«Выбери себе занятие по душе, и тебе не придется</w:t>
      </w:r>
    </w:p>
    <w:p w:rsidR="00B3758A" w:rsidRPr="005C0C3D" w:rsidRDefault="00B3758A" w:rsidP="005C0C3D">
      <w:pPr>
        <w:spacing w:after="0" w:line="240" w:lineRule="auto"/>
        <w:jc w:val="right"/>
        <w:rPr>
          <w:rFonts w:ascii="Times New Roman" w:hAnsi="Times New Roman" w:cs="Times New Roman"/>
          <w:b/>
          <w:i/>
          <w:lang w:eastAsia="ru-RU"/>
        </w:rPr>
      </w:pPr>
      <w:r w:rsidRPr="002C62AB">
        <w:rPr>
          <w:rFonts w:ascii="Times New Roman" w:hAnsi="Times New Roman" w:cs="Times New Roman"/>
          <w:b/>
          <w:i/>
          <w:lang w:eastAsia="ru-RU"/>
        </w:rPr>
        <w:t xml:space="preserve"> работать ни дня в своей жизни»</w:t>
      </w:r>
      <w:r>
        <w:rPr>
          <w:rFonts w:ascii="Times New Roman" w:hAnsi="Times New Roman" w:cs="Times New Roman"/>
          <w:lang w:eastAsia="ru-RU"/>
        </w:rPr>
        <w:t xml:space="preserve">  </w:t>
      </w:r>
      <w:r w:rsidR="005C0C3D">
        <w:rPr>
          <w:rFonts w:ascii="Times New Roman" w:hAnsi="Times New Roman" w:cs="Times New Roman"/>
          <w:b/>
          <w:i/>
          <w:lang w:eastAsia="ru-RU"/>
        </w:rPr>
        <w:t>(</w:t>
      </w:r>
      <w:r w:rsidRPr="002C62AB">
        <w:rPr>
          <w:rFonts w:ascii="Times New Roman" w:hAnsi="Times New Roman" w:cs="Times New Roman"/>
          <w:i/>
          <w:lang w:eastAsia="ru-RU"/>
        </w:rPr>
        <w:t>Конфуций</w:t>
      </w:r>
      <w:r w:rsidR="005C0C3D">
        <w:rPr>
          <w:rFonts w:ascii="Times New Roman" w:hAnsi="Times New Roman" w:cs="Times New Roman"/>
          <w:i/>
          <w:lang w:eastAsia="ru-RU"/>
        </w:rPr>
        <w:t>)</w:t>
      </w:r>
    </w:p>
    <w:p w:rsidR="00F80D83" w:rsidRDefault="00F80D83" w:rsidP="008A55CC">
      <w:pPr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F80D83" w:rsidRDefault="005C0C3D" w:rsidP="008A55CC">
      <w:pPr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8A55C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 wp14:anchorId="23E72375" wp14:editId="75480AA7">
            <wp:simplePos x="0" y="0"/>
            <wp:positionH relativeFrom="column">
              <wp:posOffset>894080</wp:posOffset>
            </wp:positionH>
            <wp:positionV relativeFrom="paragraph">
              <wp:posOffset>25400</wp:posOffset>
            </wp:positionV>
            <wp:extent cx="3484880" cy="2215515"/>
            <wp:effectExtent l="171450" t="171450" r="363220" b="337185"/>
            <wp:wrapTight wrapText="bothSides">
              <wp:wrapPolygon edited="0">
                <wp:start x="1299" y="-1672"/>
                <wp:lineTo x="-1063" y="-1300"/>
                <wp:lineTo x="-1063" y="22287"/>
                <wp:lineTo x="-827" y="22659"/>
                <wp:lineTo x="590" y="24516"/>
                <wp:lineTo x="708" y="24887"/>
                <wp:lineTo x="22080" y="24887"/>
                <wp:lineTo x="22198" y="24516"/>
                <wp:lineTo x="23615" y="22659"/>
                <wp:lineTo x="23851" y="743"/>
                <wp:lineTo x="22198" y="-1300"/>
                <wp:lineTo x="21490" y="-1672"/>
                <wp:lineTo x="1299" y="-1672"/>
              </wp:wrapPolygon>
            </wp:wrapTight>
            <wp:docPr id="4" name="Рисунок 2" descr="http://wiki.iteach.ru/images/7/7b/%D0%A1%D0%B5%D0%BA%D1%86%D0%B8%D1%8F_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iki.iteach.ru/images/7/7b/%D0%A1%D0%B5%D0%BA%D1%86%D0%B8%D1%8F_4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2215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0D83" w:rsidRPr="008A55CC" w:rsidRDefault="00F80D83" w:rsidP="008A55CC">
      <w:pPr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C16E85" w:rsidRPr="008A55CC" w:rsidRDefault="00C16E85" w:rsidP="008A55CC">
      <w:pPr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</w:p>
    <w:p w:rsidR="00C16E85" w:rsidRPr="008A55CC" w:rsidRDefault="00C16E85" w:rsidP="008A55CC">
      <w:pPr>
        <w:spacing w:after="0" w:line="240" w:lineRule="auto"/>
        <w:ind w:firstLine="249"/>
        <w:jc w:val="center"/>
        <w:rPr>
          <w:rFonts w:ascii="Times New Roman" w:eastAsia="Times New Roman" w:hAnsi="Times New Roman" w:cs="Times New Roman"/>
          <w:b/>
          <w:bCs/>
          <w:color w:val="0033CC"/>
          <w:kern w:val="28"/>
          <w:sz w:val="20"/>
          <w:szCs w:val="20"/>
          <w:lang w:eastAsia="ru-RU"/>
        </w:rPr>
      </w:pPr>
    </w:p>
    <w:p w:rsidR="00C16E85" w:rsidRPr="008A55CC" w:rsidRDefault="00C16E85" w:rsidP="008A55CC">
      <w:pPr>
        <w:spacing w:after="0" w:line="240" w:lineRule="auto"/>
        <w:ind w:firstLine="249"/>
        <w:jc w:val="center"/>
        <w:rPr>
          <w:rFonts w:ascii="Times New Roman" w:eastAsia="Times New Roman" w:hAnsi="Times New Roman" w:cs="Times New Roman"/>
          <w:b/>
          <w:bCs/>
          <w:color w:val="C00000"/>
          <w:kern w:val="28"/>
          <w:sz w:val="20"/>
          <w:szCs w:val="20"/>
          <w:lang w:eastAsia="ru-RU"/>
        </w:rPr>
      </w:pPr>
    </w:p>
    <w:p w:rsidR="004E54E5" w:rsidRPr="008A55CC" w:rsidRDefault="004E54E5" w:rsidP="008A55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4E54E5" w:rsidRPr="008A55CC" w:rsidRDefault="004E54E5" w:rsidP="008A55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4E54E5" w:rsidRPr="008A55CC" w:rsidRDefault="004E54E5" w:rsidP="008A55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3F3D60" w:rsidRPr="0023552D" w:rsidRDefault="003F3D60" w:rsidP="008A55C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A91AE7" w:rsidRPr="002C62AB" w:rsidRDefault="00A91AE7" w:rsidP="008A55C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C62AB">
        <w:rPr>
          <w:rFonts w:ascii="Times New Roman" w:hAnsi="Times New Roman" w:cs="Times New Roman"/>
          <w:sz w:val="20"/>
          <w:szCs w:val="20"/>
          <w:lang w:eastAsia="ru-RU"/>
        </w:rPr>
        <w:t xml:space="preserve">Самоопределение в мире профессий – один из самых важных </w:t>
      </w:r>
      <w:r w:rsidR="00C77AD9">
        <w:rPr>
          <w:rFonts w:ascii="Times New Roman" w:hAnsi="Times New Roman" w:cs="Times New Roman"/>
          <w:sz w:val="20"/>
          <w:szCs w:val="20"/>
          <w:lang w:eastAsia="ru-RU"/>
        </w:rPr>
        <w:t xml:space="preserve">и при этом непростых </w:t>
      </w:r>
      <w:r w:rsidRPr="002C62AB">
        <w:rPr>
          <w:rFonts w:ascii="Times New Roman" w:hAnsi="Times New Roman" w:cs="Times New Roman"/>
          <w:sz w:val="20"/>
          <w:szCs w:val="20"/>
          <w:lang w:eastAsia="ru-RU"/>
        </w:rPr>
        <w:t>выборов в жизни человека. Счастлив тот, кто точно знает, в какую профес</w:t>
      </w:r>
      <w:r w:rsidR="00287AB4">
        <w:rPr>
          <w:rFonts w:ascii="Times New Roman" w:hAnsi="Times New Roman" w:cs="Times New Roman"/>
          <w:sz w:val="20"/>
          <w:szCs w:val="20"/>
          <w:lang w:eastAsia="ru-RU"/>
        </w:rPr>
        <w:t>сиональную сферу пойдет дальше.</w:t>
      </w:r>
      <w:r w:rsidR="005C0C3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C62AB">
        <w:rPr>
          <w:rFonts w:ascii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2C62AB">
        <w:rPr>
          <w:rFonts w:ascii="Times New Roman" w:hAnsi="Times New Roman" w:cs="Times New Roman"/>
          <w:sz w:val="20"/>
          <w:szCs w:val="20"/>
          <w:lang w:eastAsia="ru-RU"/>
        </w:rPr>
        <w:t>днако часто выпускник школы обладает разносторонними (или весьма средними) знаниями и незаурядными (или вполне ординарными) способностями, многим интересуется (или особенно не интересуется ничем), и сразу не может определиться, какую профессию выбрать. Часто бывает и так</w:t>
      </w:r>
      <w:r w:rsidR="00514D8A" w:rsidRPr="002C62AB">
        <w:rPr>
          <w:rFonts w:ascii="Times New Roman" w:hAnsi="Times New Roman" w:cs="Times New Roman"/>
          <w:sz w:val="20"/>
          <w:szCs w:val="20"/>
          <w:lang w:eastAsia="ru-RU"/>
        </w:rPr>
        <w:t>, что</w:t>
      </w:r>
      <w:r w:rsidRPr="002C62A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514D8A" w:rsidRPr="002C62AB">
        <w:rPr>
          <w:rFonts w:ascii="Times New Roman" w:hAnsi="Times New Roman" w:cs="Times New Roman"/>
          <w:sz w:val="20"/>
          <w:szCs w:val="20"/>
          <w:lang w:eastAsia="ru-RU"/>
        </w:rPr>
        <w:t>о</w:t>
      </w:r>
      <w:r w:rsidRPr="002C62AB">
        <w:rPr>
          <w:rFonts w:ascii="Times New Roman" w:hAnsi="Times New Roman" w:cs="Times New Roman"/>
          <w:sz w:val="20"/>
          <w:szCs w:val="20"/>
          <w:lang w:eastAsia="ru-RU"/>
        </w:rPr>
        <w:t>канчивая школу</w:t>
      </w:r>
      <w:r w:rsidR="00514D8A" w:rsidRPr="002C62AB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Pr="002C62A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514D8A" w:rsidRPr="002C62AB">
        <w:rPr>
          <w:rFonts w:ascii="Times New Roman" w:hAnsi="Times New Roman" w:cs="Times New Roman"/>
          <w:sz w:val="20"/>
          <w:szCs w:val="20"/>
          <w:lang w:eastAsia="ru-RU"/>
        </w:rPr>
        <w:t>человек</w:t>
      </w:r>
      <w:r w:rsidRPr="002C62AB">
        <w:rPr>
          <w:rFonts w:ascii="Times New Roman" w:hAnsi="Times New Roman" w:cs="Times New Roman"/>
          <w:sz w:val="20"/>
          <w:szCs w:val="20"/>
          <w:lang w:eastAsia="ru-RU"/>
        </w:rPr>
        <w:t xml:space="preserve"> не знает, куда пойти учиться, чтобы в будущем найти работу, которая будет не только престижной, но и любимой. </w:t>
      </w:r>
    </w:p>
    <w:p w:rsidR="00A91AE7" w:rsidRPr="002C62AB" w:rsidRDefault="00A91AE7" w:rsidP="008A55C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C62AB">
        <w:rPr>
          <w:rFonts w:ascii="Times New Roman" w:hAnsi="Times New Roman" w:cs="Times New Roman"/>
          <w:sz w:val="20"/>
          <w:szCs w:val="20"/>
          <w:lang w:eastAsia="ru-RU"/>
        </w:rPr>
        <w:t>При этом учителя рекомендуют один вуз, родители убеждают в выборе другого, а друзья – советуют третий. Что же делать, как не допустить типичных ошибок при выборе профессии, учесть свои личностные особенности и  принять взвешенное решение?</w:t>
      </w:r>
    </w:p>
    <w:p w:rsidR="004B2076" w:rsidRDefault="00A91AE7" w:rsidP="009813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33CC"/>
          <w:kern w:val="28"/>
          <w:lang w:eastAsia="ru-RU"/>
        </w:rPr>
      </w:pPr>
      <w:r w:rsidRPr="002C62AB">
        <w:rPr>
          <w:rFonts w:ascii="Times New Roman" w:hAnsi="Times New Roman" w:cs="Times New Roman"/>
          <w:sz w:val="20"/>
          <w:szCs w:val="20"/>
          <w:lang w:eastAsia="ru-RU"/>
        </w:rPr>
        <w:t>Если вы столкнулись с этими или другими трудностями при выборе профессии, этот путеводитель – для вас!</w:t>
      </w:r>
    </w:p>
    <w:p w:rsidR="0023552D" w:rsidRPr="009813CE" w:rsidRDefault="0023552D" w:rsidP="004C5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CC"/>
          <w:kern w:val="28"/>
          <w:sz w:val="10"/>
          <w:szCs w:val="10"/>
          <w:lang w:eastAsia="ru-RU"/>
        </w:rPr>
      </w:pPr>
    </w:p>
    <w:p w:rsidR="004E54E5" w:rsidRPr="009813CE" w:rsidRDefault="004E54E5" w:rsidP="009813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lang w:eastAsia="ru-RU"/>
        </w:rPr>
      </w:pPr>
      <w:r w:rsidRPr="009813CE">
        <w:rPr>
          <w:rFonts w:ascii="Times New Roman" w:hAnsi="Times New Roman" w:cs="Times New Roman"/>
          <w:b/>
          <w:bCs/>
          <w:color w:val="C00000"/>
          <w:lang w:eastAsia="ru-RU"/>
        </w:rPr>
        <w:t>АНАЛИЗИРУЕМ: ЧТО УЧЕСТЬ ПРИ ВЫБОРЕ ПРОФЕССИИ?</w:t>
      </w:r>
    </w:p>
    <w:p w:rsidR="004E54E5" w:rsidRPr="0023552D" w:rsidRDefault="004E54E5" w:rsidP="008A55C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4E54E5" w:rsidRPr="002C62AB" w:rsidRDefault="004E54E5" w:rsidP="00287A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C62AB">
        <w:rPr>
          <w:rFonts w:ascii="Times New Roman" w:hAnsi="Times New Roman" w:cs="Times New Roman"/>
          <w:sz w:val="20"/>
          <w:szCs w:val="20"/>
          <w:lang w:eastAsia="ru-RU"/>
        </w:rPr>
        <w:t xml:space="preserve">Сначала нужно выбрать профессию, а потом – вуз / колледж, в котором в течение длительного будет проходить этап становления человека в профессии – этап профессиональной подготовки. </w:t>
      </w:r>
    </w:p>
    <w:p w:rsidR="004E54E5" w:rsidRPr="002C62AB" w:rsidRDefault="004E54E5" w:rsidP="00287AB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C62AB">
        <w:rPr>
          <w:rFonts w:ascii="Times New Roman" w:hAnsi="Times New Roman" w:cs="Times New Roman"/>
          <w:sz w:val="20"/>
          <w:szCs w:val="20"/>
          <w:lang w:eastAsia="ru-RU"/>
        </w:rPr>
        <w:t xml:space="preserve">Чтобы выбрать профессию, необходимо самостоятельно или с помощью специалиста (педагога-психолога, профориентолога) выяснить следующее: </w:t>
      </w:r>
    </w:p>
    <w:p w:rsidR="008A55CC" w:rsidRPr="002C62AB" w:rsidRDefault="00C77AD9" w:rsidP="008A55CC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C62AB"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anchor distT="36576" distB="36576" distL="36576" distR="36576" simplePos="0" relativeHeight="251669504" behindDoc="1" locked="0" layoutInCell="1" allowOverlap="1" wp14:anchorId="1CF9B221" wp14:editId="32334E6B">
            <wp:simplePos x="0" y="0"/>
            <wp:positionH relativeFrom="column">
              <wp:posOffset>3006090</wp:posOffset>
            </wp:positionH>
            <wp:positionV relativeFrom="paragraph">
              <wp:posOffset>-38735</wp:posOffset>
            </wp:positionV>
            <wp:extent cx="2047875" cy="1951990"/>
            <wp:effectExtent l="0" t="0" r="0" b="0"/>
            <wp:wrapTight wrapText="bothSides">
              <wp:wrapPolygon edited="0">
                <wp:start x="9444" y="0"/>
                <wp:lineTo x="8037" y="211"/>
                <wp:lineTo x="4822" y="2530"/>
                <wp:lineTo x="4019" y="6746"/>
                <wp:lineTo x="1407" y="10118"/>
                <wp:lineTo x="402" y="11805"/>
                <wp:lineTo x="0" y="12648"/>
                <wp:lineTo x="0" y="17286"/>
                <wp:lineTo x="2210" y="20237"/>
                <wp:lineTo x="4420" y="21291"/>
                <wp:lineTo x="4822" y="21291"/>
                <wp:lineTo x="16677" y="21291"/>
                <wp:lineTo x="17079" y="21291"/>
                <wp:lineTo x="19289" y="20237"/>
                <wp:lineTo x="21500" y="17286"/>
                <wp:lineTo x="21500" y="12648"/>
                <wp:lineTo x="21098" y="11805"/>
                <wp:lineTo x="20093" y="10118"/>
                <wp:lineTo x="17682" y="6746"/>
                <wp:lineTo x="16878" y="2740"/>
                <wp:lineTo x="13462" y="211"/>
                <wp:lineTo x="12056" y="0"/>
                <wp:lineTo x="9444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9519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4E5" w:rsidRPr="002C62AB">
        <w:rPr>
          <w:rFonts w:ascii="Times New Roman" w:hAnsi="Times New Roman" w:cs="Times New Roman"/>
          <w:sz w:val="20"/>
          <w:szCs w:val="20"/>
          <w:lang w:eastAsia="ru-RU"/>
        </w:rPr>
        <w:t xml:space="preserve">каковы </w:t>
      </w:r>
      <w:r w:rsidR="008A55CC" w:rsidRPr="002C62AB">
        <w:rPr>
          <w:rFonts w:ascii="Times New Roman" w:hAnsi="Times New Roman" w:cs="Times New Roman"/>
          <w:sz w:val="20"/>
          <w:szCs w:val="20"/>
          <w:lang w:eastAsia="ru-RU"/>
        </w:rPr>
        <w:t>ваши способности и возможности,</w:t>
      </w:r>
    </w:p>
    <w:p w:rsidR="008A55CC" w:rsidRPr="002C62AB" w:rsidRDefault="004E54E5" w:rsidP="008A55CC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C62AB">
        <w:rPr>
          <w:rFonts w:ascii="Times New Roman" w:hAnsi="Times New Roman" w:cs="Times New Roman"/>
          <w:sz w:val="20"/>
          <w:szCs w:val="20"/>
          <w:lang w:eastAsia="ru-RU"/>
        </w:rPr>
        <w:t xml:space="preserve">какие у вас есть интересы, </w:t>
      </w:r>
    </w:p>
    <w:p w:rsidR="008A55CC" w:rsidRPr="002C62AB" w:rsidRDefault="004E54E5" w:rsidP="008A55CC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C62AB">
        <w:rPr>
          <w:rFonts w:ascii="Times New Roman" w:hAnsi="Times New Roman" w:cs="Times New Roman"/>
          <w:sz w:val="20"/>
          <w:szCs w:val="20"/>
          <w:lang w:eastAsia="ru-RU"/>
        </w:rPr>
        <w:t>насколько вы готовы к выбору профессии,</w:t>
      </w:r>
    </w:p>
    <w:p w:rsidR="004E54E5" w:rsidRPr="002C62AB" w:rsidRDefault="004E54E5" w:rsidP="008A55CC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C62AB">
        <w:rPr>
          <w:rFonts w:ascii="Times New Roman" w:hAnsi="Times New Roman" w:cs="Times New Roman"/>
          <w:sz w:val="20"/>
          <w:szCs w:val="20"/>
          <w:lang w:eastAsia="ru-RU"/>
        </w:rPr>
        <w:t>каковы ваши ожидания от будущей профессии, насколько она востребована современным обществом.</w:t>
      </w:r>
    </w:p>
    <w:p w:rsidR="002C62AB" w:rsidRDefault="004E54E5" w:rsidP="000439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C62AB">
        <w:rPr>
          <w:rFonts w:ascii="Times New Roman" w:hAnsi="Times New Roman" w:cs="Times New Roman"/>
          <w:sz w:val="20"/>
          <w:szCs w:val="20"/>
          <w:lang w:eastAsia="ru-RU"/>
        </w:rPr>
        <w:t>Краткую информацию по этим основным шагам на пути к выбору будущей профессии вы найдете в данном путеводителе.</w:t>
      </w:r>
    </w:p>
    <w:p w:rsidR="004E54E5" w:rsidRPr="002C62AB" w:rsidRDefault="004E54E5" w:rsidP="002C62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C62AB">
        <w:rPr>
          <w:rFonts w:ascii="Times New Roman" w:eastAsia="Times New Roman" w:hAnsi="Times New Roman" w:cs="Times New Roman"/>
          <w:color w:val="0066CC"/>
          <w:kern w:val="28"/>
          <w:sz w:val="20"/>
          <w:szCs w:val="20"/>
          <w:lang w:val="x-none" w:eastAsia="ru-RU"/>
        </w:rPr>
        <w:t></w:t>
      </w:r>
      <w:r w:rsidRPr="002C62AB">
        <w:rPr>
          <w:rFonts w:ascii="Times New Roman" w:eastAsia="Times New Roman" w:hAnsi="Times New Roman" w:cs="Times New Roman"/>
          <w:color w:val="0066CC"/>
          <w:kern w:val="28"/>
          <w:sz w:val="20"/>
          <w:szCs w:val="20"/>
          <w:lang w:eastAsia="ru-RU"/>
        </w:rPr>
        <w:t> </w:t>
      </w:r>
      <w:r w:rsidRPr="002C62AB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u w:val="single"/>
          <w:lang w:eastAsia="ru-RU"/>
        </w:rPr>
        <w:t>МОГУ: Способности и возможности</w:t>
      </w:r>
    </w:p>
    <w:p w:rsidR="00C77AD9" w:rsidRDefault="004E54E5" w:rsidP="008A55CC">
      <w:pPr>
        <w:widowControl w:val="0"/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О своеобразии своих способностей надо судить не только по успехам в учебе, но и по достижениям в самых разнообразных видах деятельности. </w:t>
      </w:r>
    </w:p>
    <w:p w:rsidR="00C77AD9" w:rsidRDefault="004E54E5" w:rsidP="008A55CC">
      <w:pPr>
        <w:widowControl w:val="0"/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proofErr w:type="gramStart"/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Следует учитывать, что некоторые профессии предполагают наличи</w:t>
      </w:r>
      <w:r w:rsidR="00C77AD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е</w:t>
      </w: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природной одаренности (артист, художник, композитор, спортсмен, поэт и др.)</w:t>
      </w:r>
      <w:r w:rsidR="00C77AD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,</w:t>
      </w: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 </w:t>
      </w:r>
      <w:r w:rsidR="00C77AD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или </w:t>
      </w: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неординарных способностей</w:t>
      </w:r>
      <w:r w:rsidR="00C77AD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,</w:t>
      </w: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или особого развития сенсорных систем (креативный ди</w:t>
      </w:r>
      <w:r w:rsidR="0023552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ректор, журналист, дегустатор). </w:t>
      </w:r>
      <w:proofErr w:type="gramEnd"/>
    </w:p>
    <w:p w:rsidR="004E54E5" w:rsidRPr="002C62AB" w:rsidRDefault="004E54E5" w:rsidP="008A55CC">
      <w:pPr>
        <w:widowControl w:val="0"/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Ряд профессий экстремального характера предъявляет повышенные требования к нервной системе (спасатель МЧС, летчик-испытатель, пожарный, врач-хирург). Кроме того, в любой профессии есть такое понятие, как специализация – более узкое направление деятельности, сосредоточенное на конкр</w:t>
      </w:r>
      <w:r w:rsidR="0023552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етных целях, локальных задачах. </w:t>
      </w: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Именно она позволяет человеку в полной мере реализовать способности, скорректировать некоторые недостатки и сформировать профессионально важные качества. </w:t>
      </w:r>
    </w:p>
    <w:p w:rsidR="004E54E5" w:rsidRPr="002C62AB" w:rsidRDefault="004E54E5" w:rsidP="00F80D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</w:pPr>
      <w:r w:rsidRPr="002C62AB">
        <w:rPr>
          <w:rFonts w:ascii="Times New Roman" w:eastAsia="Times New Roman" w:hAnsi="Times New Roman" w:cs="Times New Roman"/>
          <w:color w:val="0066CC"/>
          <w:kern w:val="28"/>
          <w:sz w:val="20"/>
          <w:szCs w:val="20"/>
          <w:lang w:val="x-none" w:eastAsia="ru-RU"/>
        </w:rPr>
        <w:t></w:t>
      </w:r>
      <w:r w:rsidRPr="002C62AB">
        <w:rPr>
          <w:rFonts w:ascii="Times New Roman" w:eastAsia="Times New Roman" w:hAnsi="Times New Roman" w:cs="Times New Roman"/>
          <w:color w:val="0066CC"/>
          <w:kern w:val="28"/>
          <w:sz w:val="20"/>
          <w:szCs w:val="20"/>
          <w:lang w:eastAsia="ru-RU"/>
        </w:rPr>
        <w:t> </w:t>
      </w:r>
      <w:r w:rsidRPr="002C62AB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u w:val="single"/>
          <w:lang w:eastAsia="ru-RU"/>
        </w:rPr>
        <w:t>ХОЧУ: Интересы и желания</w:t>
      </w:r>
    </w:p>
    <w:p w:rsidR="00C77AD9" w:rsidRDefault="004E54E5" w:rsidP="008A55CC">
      <w:pPr>
        <w:widowControl w:val="0"/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Склонности проявляются в любимых занятиях, на которые тратится большая часть свободного времени. Это – интересы, подкрепленн</w:t>
      </w:r>
      <w:r w:rsidR="00C77AD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ые определенными способностями.</w:t>
      </w:r>
    </w:p>
    <w:p w:rsidR="00C77AD9" w:rsidRDefault="004E54E5" w:rsidP="008A55CC">
      <w:pPr>
        <w:widowControl w:val="0"/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Выясните, какие профессии соответству</w:t>
      </w:r>
      <w:r w:rsidR="0023552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ют интересным для вас занятиям. </w:t>
      </w: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Посмотрите также, чем </w:t>
      </w:r>
      <w:r w:rsidR="00C77AD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занимаются смежные специалисты.</w:t>
      </w:r>
    </w:p>
    <w:p w:rsidR="00C77AD9" w:rsidRDefault="004E54E5" w:rsidP="008A55CC">
      <w:pPr>
        <w:widowControl w:val="0"/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Не лишним будет вспомнить, о чем вы мечтали в детстве, кем уже тогда хотели стать. Часто бывает так, что детские мечты находят откли</w:t>
      </w:r>
      <w:r w:rsidR="00C77AD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к в будущем взрослого человека.</w:t>
      </w:r>
    </w:p>
    <w:p w:rsidR="004E54E5" w:rsidRPr="002C62AB" w:rsidRDefault="004E54E5" w:rsidP="008A55CC">
      <w:pPr>
        <w:widowControl w:val="0"/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Проанализируйте и свои амбиции: будет ли приносить интересная вам профессия желаемый доход, уровень жизни, удовлетворять ваши духовные и материальные потребности, устраивать</w:t>
      </w:r>
      <w:r w:rsidR="0004398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вас</w:t>
      </w: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по затратам и результатам?</w:t>
      </w:r>
    </w:p>
    <w:p w:rsidR="004E54E5" w:rsidRPr="002C62AB" w:rsidRDefault="004E54E5" w:rsidP="00F80D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66CC"/>
          <w:kern w:val="28"/>
          <w:sz w:val="20"/>
          <w:szCs w:val="20"/>
          <w:lang w:eastAsia="ru-RU"/>
        </w:rPr>
      </w:pPr>
      <w:r w:rsidRPr="002C62AB">
        <w:rPr>
          <w:rFonts w:ascii="Times New Roman" w:eastAsia="Times New Roman" w:hAnsi="Times New Roman" w:cs="Times New Roman"/>
          <w:color w:val="0066CC"/>
          <w:kern w:val="28"/>
          <w:sz w:val="20"/>
          <w:szCs w:val="20"/>
          <w:lang w:val="x-none" w:eastAsia="ru-RU"/>
        </w:rPr>
        <w:t></w:t>
      </w:r>
      <w:r w:rsidRPr="002C62AB">
        <w:rPr>
          <w:rFonts w:ascii="Times New Roman" w:eastAsia="Times New Roman" w:hAnsi="Times New Roman" w:cs="Times New Roman"/>
          <w:color w:val="0066CC"/>
          <w:kern w:val="28"/>
          <w:sz w:val="20"/>
          <w:szCs w:val="20"/>
          <w:lang w:eastAsia="ru-RU"/>
        </w:rPr>
        <w:t> </w:t>
      </w:r>
      <w:r w:rsidRPr="002C62AB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u w:val="single"/>
          <w:lang w:eastAsia="ru-RU"/>
        </w:rPr>
        <w:t>НАДО: «нужны ли стране такие специалисты?»</w:t>
      </w:r>
    </w:p>
    <w:p w:rsidR="00C77AD9" w:rsidRDefault="004E54E5" w:rsidP="008A55CC">
      <w:pPr>
        <w:widowControl w:val="0"/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Востребована ли профессия, освоить которую вы решили? Что вы сможете предложить в ней, чтобы ваш труд всё-таки был востребован? Нужн</w:t>
      </w:r>
      <w:r w:rsidR="00C77AD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ы могут быть какие угодно люди.</w:t>
      </w:r>
    </w:p>
    <w:p w:rsidR="004E54E5" w:rsidRPr="002C62AB" w:rsidRDefault="004E54E5" w:rsidP="008A55CC">
      <w:pPr>
        <w:widowControl w:val="0"/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Рассмотрите материальную сторону вопроса. Нужно ли будет в связи с карьерой уезжать в другой  город, есть ли там жилье, и, если нет, дорого ли будет его снимать или есть ли возможность получить место в общежитии.</w:t>
      </w:r>
    </w:p>
    <w:p w:rsidR="005C0890" w:rsidRDefault="004E54E5" w:rsidP="008A55CC">
      <w:pPr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Будьте динамичнее и учитесь отвечать запросам времени. Следите за появлением новых профессий и направлений. Так вы сможете назвать себя человеком</w:t>
      </w:r>
      <w:r w:rsidR="005C089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, который востребован временем.</w:t>
      </w:r>
    </w:p>
    <w:p w:rsidR="004E54E5" w:rsidRPr="002C62AB" w:rsidRDefault="004E54E5" w:rsidP="008A55CC">
      <w:pPr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Самое верное – не допускать пустые капризы в сферу своих желаний, но и не увлекаться «востребованностью». Прежде всего, следует учиться </w:t>
      </w:r>
      <w:proofErr w:type="gramStart"/>
      <w:r w:rsidR="0004398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адекватно</w:t>
      </w:r>
      <w:proofErr w:type="gramEnd"/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оценивать свои способности. </w:t>
      </w:r>
      <w:r w:rsidR="0004398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Всегда н</w:t>
      </w: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астраивайтесь на учебу: любая профессия тем и отличается от труда, что требует специальной подготовки (Сравни</w:t>
      </w:r>
      <w:r w:rsidR="0004398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те</w:t>
      </w: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: дворник</w:t>
      </w:r>
      <w:r w:rsidR="00C16E85"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– </w:t>
      </w: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инженер-технолог).</w:t>
      </w:r>
    </w:p>
    <w:p w:rsidR="004E54E5" w:rsidRPr="002C62AB" w:rsidRDefault="004E54E5" w:rsidP="00F80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u w:val="single"/>
          <w:lang w:eastAsia="ru-RU"/>
        </w:rPr>
      </w:pPr>
      <w:r w:rsidRPr="002C62AB">
        <w:rPr>
          <w:rFonts w:ascii="Times New Roman" w:eastAsia="Times New Roman" w:hAnsi="Times New Roman" w:cs="Times New Roman"/>
          <w:color w:val="0066CC"/>
          <w:kern w:val="28"/>
          <w:sz w:val="20"/>
          <w:szCs w:val="20"/>
          <w:lang w:val="x-none" w:eastAsia="ru-RU"/>
        </w:rPr>
        <w:t></w:t>
      </w:r>
      <w:r w:rsidRPr="002C62AB">
        <w:rPr>
          <w:rFonts w:ascii="Times New Roman" w:eastAsia="Times New Roman" w:hAnsi="Times New Roman" w:cs="Times New Roman"/>
          <w:color w:val="0066CC"/>
          <w:kern w:val="28"/>
          <w:sz w:val="20"/>
          <w:szCs w:val="20"/>
          <w:lang w:eastAsia="ru-RU"/>
        </w:rPr>
        <w:t> </w:t>
      </w:r>
      <w:r w:rsidRPr="002C62AB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u w:val="single"/>
          <w:lang w:eastAsia="ru-RU"/>
        </w:rPr>
        <w:t xml:space="preserve">ЗНАНИЯ или «Владеешь информацией – владеешь миром» </w:t>
      </w:r>
    </w:p>
    <w:p w:rsidR="00C16E85" w:rsidRDefault="004E54E5" w:rsidP="008A55CC">
      <w:pPr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Древнекитайский философ Лао-Цзы учил: «В центре вашего существа у вас есть ответ, вы знаете, кто вы и чего вы хотите», – и в этом действительно есть зерно истины. Когда </w:t>
      </w:r>
      <w:r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lastRenderedPageBreak/>
        <w:t>говорят о профессиях по душе, то именно внутреннее знание, информация че</w:t>
      </w:r>
      <w:r w:rsidR="00C16E85"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ловека о </w:t>
      </w:r>
      <w:r w:rsidR="0004398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самом </w:t>
      </w:r>
      <w:r w:rsidR="00C16E85"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себе и имеется в виду.</w:t>
      </w:r>
      <w:r w:rsidR="0023552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</w:t>
      </w:r>
      <w:r w:rsidR="00C16E85"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Важно уделять время самопознанию, размышлять о своей жизни, </w:t>
      </w:r>
      <w:r w:rsidR="0004398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планировать свою жизнь, </w:t>
      </w:r>
      <w:r w:rsidR="00C16E85"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анализировать себя и развиваться как личности (наилучшим образом этому способствует ведение дневников, </w:t>
      </w:r>
      <w:r w:rsidR="0004398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планингов</w:t>
      </w:r>
      <w:r w:rsidR="00043980"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</w:t>
      </w:r>
      <w:r w:rsidR="0004398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и </w:t>
      </w:r>
      <w:r w:rsidR="00C16E85" w:rsidRPr="002C62A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самоотчетов, посещение психологических тренингов, занятия творчеством, йога, медитация</w:t>
      </w:r>
      <w:r w:rsidR="00C16E85"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).    </w:t>
      </w:r>
    </w:p>
    <w:p w:rsidR="0023552D" w:rsidRPr="0023552D" w:rsidRDefault="0023552D" w:rsidP="008A55CC">
      <w:pPr>
        <w:spacing w:after="0" w:line="240" w:lineRule="auto"/>
        <w:ind w:firstLine="268"/>
        <w:jc w:val="both"/>
        <w:rPr>
          <w:rFonts w:ascii="Times New Roman" w:eastAsia="Times New Roman" w:hAnsi="Times New Roman" w:cs="Times New Roman"/>
          <w:color w:val="000000"/>
          <w:kern w:val="28"/>
          <w:sz w:val="10"/>
          <w:szCs w:val="10"/>
          <w:lang w:eastAsia="ru-RU"/>
        </w:rPr>
      </w:pPr>
    </w:p>
    <w:p w:rsidR="003737E6" w:rsidRPr="009813CE" w:rsidRDefault="003737E6" w:rsidP="00981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28"/>
          <w:lang w:eastAsia="ru-RU"/>
        </w:rPr>
      </w:pPr>
      <w:r w:rsidRPr="009813CE">
        <w:rPr>
          <w:rFonts w:ascii="Times New Roman" w:eastAsia="Times New Roman" w:hAnsi="Times New Roman" w:cs="Times New Roman"/>
          <w:b/>
          <w:bCs/>
          <w:color w:val="C00000"/>
          <w:kern w:val="28"/>
          <w:lang w:eastAsia="ru-RU"/>
        </w:rPr>
        <w:t>7 ТИПОВЫХ ОШИБОК ПРИ ВЫБОРЕ ПРОФЕССИИ</w:t>
      </w:r>
    </w:p>
    <w:p w:rsidR="003737E6" w:rsidRPr="0023552D" w:rsidRDefault="003737E6" w:rsidP="00D813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0"/>
          <w:szCs w:val="10"/>
          <w:lang w:eastAsia="ru-RU"/>
        </w:rPr>
      </w:pPr>
    </w:p>
    <w:p w:rsidR="003737E6" w:rsidRPr="00A96550" w:rsidRDefault="003737E6" w:rsidP="004B207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A96550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>1. Отношение к выбору профессии как к нечто неизменному.</w:t>
      </w:r>
      <w:r w:rsidR="003120CD" w:rsidRPr="00A96550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 xml:space="preserve"> </w:t>
      </w:r>
      <w:r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В любой сфере деятельности происходит смена занятий, должностей по мере роста квалификации человека. При этом наибольших успехов достигает тот, кто хорошо прошел начальные ступени. Не бойтесь того, что выбор профес</w:t>
      </w:r>
      <w:r w:rsidR="00C77AD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с</w:t>
      </w:r>
      <w:r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ии сейчас</w:t>
      </w:r>
      <w:r w:rsidR="00C70B1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</w:t>
      </w:r>
      <w:r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фатальным образом определит всю </w:t>
      </w:r>
      <w:r w:rsidR="007B4204"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в</w:t>
      </w:r>
      <w:r w:rsidR="004B2076"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ашу судьбу. </w:t>
      </w:r>
      <w:r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Изменение выбора, освоение новой специальности сделает вас ценным специалистом, востребованным в междисциплинарных областях деятельности. Первая профессия может пригодиться в неожиданных </w:t>
      </w:r>
      <w:r w:rsidR="005C089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жизненных </w:t>
      </w:r>
      <w:r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ситуациях. </w:t>
      </w:r>
    </w:p>
    <w:p w:rsidR="003737E6" w:rsidRPr="00A96550" w:rsidRDefault="003737E6" w:rsidP="00D813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A96550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>2. Бытующие мнения о престижности одних профессий и непопулярности других.</w:t>
      </w:r>
      <w:r w:rsidR="003120CD" w:rsidRPr="00A96550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 xml:space="preserve"> </w:t>
      </w:r>
      <w:r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Экономист или психолог ничуть не более полезен для общества, чем химик или слесарь. Престижность профессии должна учитываться, но только после анализа ваших интересов и способностей. В противном случае можно избрать «модную», но совсем не подходящую вам специальность. </w:t>
      </w:r>
    </w:p>
    <w:p w:rsidR="0023552D" w:rsidRDefault="003737E6" w:rsidP="00D813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A96550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>3. Выбор профессии под влиянием товарищей (за компанию, чтобы не отстать).</w:t>
      </w:r>
      <w:r w:rsidR="003120CD" w:rsidRPr="00A96550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 xml:space="preserve"> </w:t>
      </w:r>
      <w:r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Профессию мы выбираем по своему «вкусу» и «размеру» так же, как одежду и обувь. Чувство груп</w:t>
      </w:r>
      <w:r w:rsidR="0023552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пы, ориентация на сверстников − </w:t>
      </w:r>
      <w:r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очень позитивные особенности людей </w:t>
      </w:r>
      <w:r w:rsidR="00C70B1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ваш</w:t>
      </w:r>
      <w:r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его возраста. Они нужны для освоения норм поведения в обществе, формирования образа «Я» и самооценки. Поэтому оглядывайтесь на других, сравнивая (себя с друзьями), а не слепо повторяя. Старайся увидеть, чем вы отличаетесь от</w:t>
      </w:r>
      <w:r w:rsidR="0023552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товарищей </w:t>
      </w:r>
      <w:r w:rsidR="0004398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sym w:font="Symbol" w:char="F02D"/>
      </w:r>
      <w:r w:rsidR="0023552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и в чем вы сходны.</w:t>
      </w:r>
    </w:p>
    <w:p w:rsidR="005C0890" w:rsidRDefault="003737E6" w:rsidP="00D813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A96550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>4. Перенос отношения к человеку, представителю той или иной профессии, на саму профессию.</w:t>
      </w:r>
      <w:r w:rsidR="003120CD" w:rsidRPr="00A96550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 xml:space="preserve"> </w:t>
      </w:r>
      <w:r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При выборе профессии следует учитывать, прежде всего, особенности данного вида деятельности, а не выбирать профессию только потому, что вам нравится или не нравится человек, который занимается данным видом деятельности.</w:t>
      </w:r>
    </w:p>
    <w:p w:rsidR="003737E6" w:rsidRPr="00A96550" w:rsidRDefault="003737E6" w:rsidP="00D813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Особенно опасно очарование преподавателем (если тебя восхищает душевность физика – это не значит, что вам нравится физика сама по себе, вне «комплекта» – содержания работы учителя). </w:t>
      </w:r>
    </w:p>
    <w:p w:rsidR="004E54E5" w:rsidRPr="00A96550" w:rsidRDefault="004E54E5" w:rsidP="00D813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A96550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>5.  Увлечение только внешней или какой-нибудь</w:t>
      </w:r>
      <w:r w:rsidR="00C16E85" w:rsidRPr="00A96550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> </w:t>
      </w:r>
      <w:r w:rsidRPr="00A96550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>частной</w:t>
      </w:r>
      <w:r w:rsidR="0023552D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 xml:space="preserve"> </w:t>
      </w:r>
      <w:r w:rsidR="003120CD" w:rsidRPr="00A96550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>с</w:t>
      </w:r>
      <w:r w:rsidRPr="00A96550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>тороной профессии.</w:t>
      </w:r>
      <w:r w:rsidR="003120CD" w:rsidRPr="00A9655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ru-RU"/>
        </w:rPr>
        <w:t xml:space="preserve"> </w:t>
      </w:r>
      <w:r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Часто ребята совершают ошибку, стараясь получить профессию кумира – артиста, спортсмена, политика, журналиста.</w:t>
      </w:r>
      <w:r w:rsidR="0004398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Прежде всего, стоит подумать о содержании труда.</w:t>
      </w:r>
    </w:p>
    <w:p w:rsidR="00C70B19" w:rsidRDefault="004E54E5" w:rsidP="00D813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A96550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>6. Отождествление школьного учебного предмета с профессией или плохое различение этих понятий.</w:t>
      </w:r>
      <w:r w:rsidR="003120CD" w:rsidRPr="00A96550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 xml:space="preserve"> </w:t>
      </w:r>
      <w:r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Есть такой предмет, как иностранный язык, а профессий, где требуется способность к языку много: переводчик, экскурсовод, телефонист международной связи и др. Поэтому при выборе профессии надо учитывать, какие реальные занятия и профессии за этим предметом стоят. </w:t>
      </w:r>
    </w:p>
    <w:p w:rsidR="00C77AD9" w:rsidRDefault="00D71C35" w:rsidP="002B1E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A96550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>7</w:t>
      </w:r>
      <w:r w:rsidR="004E54E5" w:rsidRPr="00A96550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>. Неумение / нежелание разбираться в своих личностных качествах (склонностях, способностях).</w:t>
      </w:r>
      <w:r w:rsidR="003120CD" w:rsidRPr="00A96550">
        <w:rPr>
          <w:rFonts w:ascii="Times New Roman" w:eastAsia="Times New Roman" w:hAnsi="Times New Roman" w:cs="Times New Roman"/>
          <w:b/>
          <w:bCs/>
          <w:color w:val="0066CC"/>
          <w:kern w:val="28"/>
          <w:sz w:val="20"/>
          <w:szCs w:val="20"/>
          <w:lang w:eastAsia="ru-RU"/>
        </w:rPr>
        <w:t xml:space="preserve"> </w:t>
      </w:r>
      <w:r w:rsidR="004E54E5"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Разобраться в себе </w:t>
      </w:r>
      <w:r w:rsidR="002C1522"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вам </w:t>
      </w:r>
      <w:r w:rsidR="004E54E5"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помогут профконсультанты, родители, учителя, друзья. Полезными также могут оказаться психологические тесты, а также статьи на тему профессиональной ориентации.</w:t>
      </w:r>
    </w:p>
    <w:p w:rsidR="00E01F5B" w:rsidRPr="002B1E49" w:rsidRDefault="004E54E5" w:rsidP="002B1E4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Однако имей</w:t>
      </w:r>
      <w:r w:rsidR="002C1522"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те</w:t>
      </w:r>
      <w:r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в виду, что к результатам тестов</w:t>
      </w:r>
      <w:r w:rsidR="002B1E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следует относиться критически. </w:t>
      </w:r>
      <w:r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Задача тестов − активизация деятельности по самопознанию, помощь в этом процессе, а не выдача </w:t>
      </w:r>
      <w:r w:rsidR="002C1522"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вам</w:t>
      </w:r>
      <w:r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готового ответа на вопрос о том, кем быть или наклеивание ярлыка о том, какой </w:t>
      </w:r>
      <w:r w:rsidR="002C1522"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в</w:t>
      </w:r>
      <w:r w:rsidRPr="00A9655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ы.</w:t>
      </w:r>
    </w:p>
    <w:sectPr w:rsidR="00E01F5B" w:rsidRPr="002B1E49" w:rsidSect="00D820C2">
      <w:type w:val="continuous"/>
      <w:pgSz w:w="16838" w:h="11906" w:orient="landscape"/>
      <w:pgMar w:top="284" w:right="395" w:bottom="426" w:left="426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589A"/>
    <w:multiLevelType w:val="hybridMultilevel"/>
    <w:tmpl w:val="EFAC33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502CD"/>
    <w:multiLevelType w:val="hybridMultilevel"/>
    <w:tmpl w:val="1E089AAE"/>
    <w:lvl w:ilvl="0" w:tplc="184A29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3247ED"/>
    <w:multiLevelType w:val="hybridMultilevel"/>
    <w:tmpl w:val="78F01C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01606"/>
    <w:multiLevelType w:val="hybridMultilevel"/>
    <w:tmpl w:val="4A6C9A18"/>
    <w:lvl w:ilvl="0" w:tplc="EB68909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4CE4"/>
    <w:multiLevelType w:val="hybridMultilevel"/>
    <w:tmpl w:val="DE72774C"/>
    <w:lvl w:ilvl="0" w:tplc="503A52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4277E"/>
    <w:multiLevelType w:val="multilevel"/>
    <w:tmpl w:val="A190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F266BA"/>
    <w:multiLevelType w:val="hybridMultilevel"/>
    <w:tmpl w:val="26585FC2"/>
    <w:lvl w:ilvl="0" w:tplc="10DE8D52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7163DEF"/>
    <w:multiLevelType w:val="hybridMultilevel"/>
    <w:tmpl w:val="AD32EE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0542D"/>
    <w:multiLevelType w:val="hybridMultilevel"/>
    <w:tmpl w:val="126E6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64530"/>
    <w:multiLevelType w:val="hybridMultilevel"/>
    <w:tmpl w:val="FEEA08C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94B35"/>
    <w:multiLevelType w:val="hybridMultilevel"/>
    <w:tmpl w:val="4F840DF8"/>
    <w:lvl w:ilvl="0" w:tplc="1130CB3C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B743AB5"/>
    <w:multiLevelType w:val="hybridMultilevel"/>
    <w:tmpl w:val="C15A34A6"/>
    <w:lvl w:ilvl="0" w:tplc="13F4D72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66C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975E4"/>
    <w:multiLevelType w:val="hybridMultilevel"/>
    <w:tmpl w:val="3AE85F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11"/>
  </w:num>
  <w:num w:numId="10">
    <w:abstractNumId w:val="12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0ED2"/>
    <w:rsid w:val="000153C2"/>
    <w:rsid w:val="00043980"/>
    <w:rsid w:val="00072495"/>
    <w:rsid w:val="001243A9"/>
    <w:rsid w:val="001F0A12"/>
    <w:rsid w:val="00203109"/>
    <w:rsid w:val="0023552D"/>
    <w:rsid w:val="00287AB4"/>
    <w:rsid w:val="002B1E49"/>
    <w:rsid w:val="002B34A5"/>
    <w:rsid w:val="002C1522"/>
    <w:rsid w:val="002C62AB"/>
    <w:rsid w:val="002F1D8A"/>
    <w:rsid w:val="003120CD"/>
    <w:rsid w:val="003540C8"/>
    <w:rsid w:val="003737E6"/>
    <w:rsid w:val="003A1795"/>
    <w:rsid w:val="003F3D60"/>
    <w:rsid w:val="004111D2"/>
    <w:rsid w:val="0045398D"/>
    <w:rsid w:val="00460712"/>
    <w:rsid w:val="004B2076"/>
    <w:rsid w:val="004C2B9E"/>
    <w:rsid w:val="004C5A2E"/>
    <w:rsid w:val="004E54E5"/>
    <w:rsid w:val="004E7110"/>
    <w:rsid w:val="00507F89"/>
    <w:rsid w:val="00514D8A"/>
    <w:rsid w:val="00581B51"/>
    <w:rsid w:val="005C0890"/>
    <w:rsid w:val="005C0C3D"/>
    <w:rsid w:val="006603CB"/>
    <w:rsid w:val="007315B5"/>
    <w:rsid w:val="00733282"/>
    <w:rsid w:val="00793E58"/>
    <w:rsid w:val="007A30B1"/>
    <w:rsid w:val="007B4204"/>
    <w:rsid w:val="007D4F22"/>
    <w:rsid w:val="00834516"/>
    <w:rsid w:val="008A55CC"/>
    <w:rsid w:val="008B63EE"/>
    <w:rsid w:val="00905451"/>
    <w:rsid w:val="009813CE"/>
    <w:rsid w:val="00986DAA"/>
    <w:rsid w:val="00A91AE7"/>
    <w:rsid w:val="00A96550"/>
    <w:rsid w:val="00AE0313"/>
    <w:rsid w:val="00B3758A"/>
    <w:rsid w:val="00C16E85"/>
    <w:rsid w:val="00C70B19"/>
    <w:rsid w:val="00C77AD9"/>
    <w:rsid w:val="00CA1B91"/>
    <w:rsid w:val="00CB2FC3"/>
    <w:rsid w:val="00CC7B06"/>
    <w:rsid w:val="00D71C35"/>
    <w:rsid w:val="00D81342"/>
    <w:rsid w:val="00D820C2"/>
    <w:rsid w:val="00DA0ED2"/>
    <w:rsid w:val="00DE24A4"/>
    <w:rsid w:val="00E01F5B"/>
    <w:rsid w:val="00E3244D"/>
    <w:rsid w:val="00E46975"/>
    <w:rsid w:val="00E47D93"/>
    <w:rsid w:val="00ED6A21"/>
    <w:rsid w:val="00EF7D2E"/>
    <w:rsid w:val="00F80D83"/>
    <w:rsid w:val="00F86E70"/>
    <w:rsid w:val="00FB78D3"/>
    <w:rsid w:val="00FC6F51"/>
    <w:rsid w:val="00F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B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3D60"/>
    <w:pPr>
      <w:ind w:left="720"/>
      <w:contextualSpacing/>
    </w:pPr>
  </w:style>
  <w:style w:type="paragraph" w:customStyle="1" w:styleId="pbody">
    <w:name w:val="p_body"/>
    <w:basedOn w:val="a"/>
    <w:rsid w:val="0050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7F89"/>
  </w:style>
  <w:style w:type="character" w:styleId="a6">
    <w:name w:val="Hyperlink"/>
    <w:basedOn w:val="a0"/>
    <w:uiPriority w:val="99"/>
    <w:unhideWhenUsed/>
    <w:rsid w:val="00507F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centerlad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9E169-27F0-41B4-9631-D2A3AA0E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Стенникова Ирина</cp:lastModifiedBy>
  <cp:revision>4</cp:revision>
  <cp:lastPrinted>2015-05-08T03:37:00Z</cp:lastPrinted>
  <dcterms:created xsi:type="dcterms:W3CDTF">2015-05-07T14:03:00Z</dcterms:created>
  <dcterms:modified xsi:type="dcterms:W3CDTF">2015-05-08T03:45:00Z</dcterms:modified>
</cp:coreProperties>
</file>